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农村环境卫生整治工作总结</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本站今天为大家精心准备了农村环境卫生整治工作总结，希望对大家有所帮助!　　农村环境卫生整治工作总结　　自“四治六化”农村...</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本站今天为大家精心准备了农村环境卫生整治工作总结，希望对大家有所帮助![_TAG_h2]　　农村环境卫生整治工作总结</w:t>
      </w:r>
    </w:p>
    <w:p>
      <w:pPr>
        <w:ind w:left="0" w:right="0" w:firstLine="560"/>
        <w:spacing w:before="450" w:after="450" w:line="312" w:lineRule="auto"/>
      </w:pPr>
      <w:r>
        <w:rPr>
          <w:rFonts w:ascii="宋体" w:hAnsi="宋体" w:eastAsia="宋体" w:cs="宋体"/>
          <w:color w:val="000"/>
          <w:sz w:val="28"/>
          <w:szCs w:val="28"/>
        </w:rPr>
        <w:t xml:space="preserve">　　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 </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　　（三）突出重点，开展综合整治。</w:t>
      </w:r>
    </w:p>
    <w:p>
      <w:pPr>
        <w:ind w:left="0" w:right="0" w:firstLine="560"/>
        <w:spacing w:before="450" w:after="450" w:line="312" w:lineRule="auto"/>
      </w:pPr>
      <w:r>
        <w:rPr>
          <w:rFonts w:ascii="宋体" w:hAnsi="宋体" w:eastAsia="宋体" w:cs="宋体"/>
          <w:color w:val="000"/>
          <w:sz w:val="28"/>
          <w:szCs w:val="28"/>
        </w:rPr>
        <w:t xml:space="preserve">　　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2024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　　（四）强化督导，时时跟进</w:t>
      </w:r>
    </w:p>
    <w:p>
      <w:pPr>
        <w:ind w:left="0" w:right="0" w:firstLine="560"/>
        <w:spacing w:before="450" w:after="450" w:line="312" w:lineRule="auto"/>
      </w:pPr>
      <w:r>
        <w:rPr>
          <w:rFonts w:ascii="宋体" w:hAnsi="宋体" w:eastAsia="宋体" w:cs="宋体"/>
          <w:color w:val="000"/>
          <w:sz w:val="28"/>
          <w:szCs w:val="28"/>
        </w:rPr>
        <w:t xml:space="preserve">　　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　　2024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　　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　　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　　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　　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　　农村环境卫生整治工作总结</w:t>
      </w:r>
    </w:p>
    <w:p>
      <w:pPr>
        <w:ind w:left="0" w:right="0" w:firstLine="560"/>
        <w:spacing w:before="450" w:after="450" w:line="312" w:lineRule="auto"/>
      </w:pPr>
      <w:r>
        <w:rPr>
          <w:rFonts w:ascii="宋体" w:hAnsi="宋体" w:eastAsia="宋体" w:cs="宋体"/>
          <w:color w:val="000"/>
          <w:sz w:val="28"/>
          <w:szCs w:val="28"/>
        </w:rPr>
        <w:t xml:space="preserve">　　2024年以来，XX县委县政府按照中央、省、市《农村人居环境整治三年行动实施方案》、XX省农业农村厅《关于做好2024年农村人居环境整治示范镇和农村“厕所革命”示范村建设项目实施工作的通知》等文件精神和要求，全力推进农村人居环境整治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县位于XX盆地中部偏北，幅员面积2659平方公里，辖62个乡镇、1个街道办事处、932个村、110个社区居委会，总人口145万，属于XX农业大县、人口大县。全县农业总户数366570户（合住、无房等非对象户47526户），农村户用厕所总数319044户，无害化卫生厕所103950户，卫生旱厕117555户，旱厕97539户，需要改造无害化卫生厕所215094户。已累计改造农村土坯房74751户，建设居民聚居示范点293个，新建乡镇污水处理厂49个、公共厕所939个，全县农村公路基本实现“村村通”，安全饮水明显改善，电力电信宽带网络等实现全覆盖，共创建省级“四好村”117个，幸福美丽新村603个，人民群众的生产生活环境进一步改善。</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县委县政府始终坚持把农村人居环境整治工作作为“美丽XX.宜居乡村”的重要抓手，深入推进农村人居环境整治三年行动，全面开展厕所革命、畜禽粪污治理和村容村貌提升工作，主要措施是：</w:t>
      </w:r>
    </w:p>
    <w:p>
      <w:pPr>
        <w:ind w:left="0" w:right="0" w:firstLine="560"/>
        <w:spacing w:before="450" w:after="450" w:line="312" w:lineRule="auto"/>
      </w:pPr>
      <w:r>
        <w:rPr>
          <w:rFonts w:ascii="宋体" w:hAnsi="宋体" w:eastAsia="宋体" w:cs="宋体"/>
          <w:color w:val="000"/>
          <w:sz w:val="28"/>
          <w:szCs w:val="28"/>
        </w:rPr>
        <w:t xml:space="preserve">　　(一）强化组织领导。县委县政府高度重视农村厕所革命、畜禽粪污治理和村容村貌提升工作，主要领导亲自安排、亲自督促，成立了由县委书记、县长担任组长、分管副县长为副组长的农村“厕所革命”和粪污治理工作组、农村村容村貌提升工作组，实行组长分工负责制，并从县级部门、镇乡抽调工作人员12人专门行使领导小组办公室职责，从组织领导、方案编制、统筹协调、资金筹措、推进实施和监督检查等方面全力推进该项工作，为强力推进提供了坚强的组织保障。同时建立三项工作机制。一是工作调度机制。由县分管领导牵头，每月召开工作联席会，分析研究推进中存在的问题，制定推进措施；每季度召开农村“厕所革命”和粪污治理、农村村容村貌提升现场会及推进会，推广先进经验和做法。二是投入保障机制。县财政牵头，根据目标任务，安排1500万元用于农村“厕所革命”示范镇、示范村建设，并整合各类涉农资金向农村人居环境倾斜。三是督查考核机制。由县目标绩效办牵头，将农村“厕所革命”纳入民生工程，纳入年度目标绩效考核，确保任务有效落实。</w:t>
      </w:r>
    </w:p>
    <w:p>
      <w:pPr>
        <w:ind w:left="0" w:right="0" w:firstLine="560"/>
        <w:spacing w:before="450" w:after="450" w:line="312" w:lineRule="auto"/>
      </w:pPr>
      <w:r>
        <w:rPr>
          <w:rFonts w:ascii="宋体" w:hAnsi="宋体" w:eastAsia="宋体" w:cs="宋体"/>
          <w:color w:val="000"/>
          <w:sz w:val="28"/>
          <w:szCs w:val="28"/>
        </w:rPr>
        <w:t xml:space="preserve">　　（二）强化工作推进。县委县政府先后出台了《XX县农村人居环境整治三年行动实施方案》《XX县2024年农村人居环境整治工作方案》《关于做好2024年农村人居环境整治示范镇和农村“厕所革命”示范村建设项目实施工作的通知》等相关政策性文件，重点从村庄干净整洁有序、村容村貌大幅提升、村民卫生习惯与健康意识普遍增强等方面入手，基本建立与全面建成小康社会相适应的农村厕所及粪污治理体系。建立村容村貌管护机制，推进农村土坯房改建，实现“美丽XX.宜居乡村”建设目标。一是强力推进农村“厕所革命”和畜禽粪污治理。结合农村土坯房改建和农村聚居点建设，新（改）建农村户用厕所27757户，新建农村公厕14座，配套农村粪便抽运一体机466台，建设田间储粪池238个，畜禽粪污综合利用率达70%以上，规模养殖场粪污处理设施装备配套率达到85%以上，大型规模养殖场粪污处理设施装备配套率达到95%。合理确定改厕技术和模式，将改厕任务分解到乡镇，明确实施主体、完成时间进度表，加强工作落实情况跟踪调度，确保工作顺利推进。二是有效提升村容村貌。按照“扫干净、摆整齐、提精神”要求，以“六化”建设为重点，通过“拆、保、改、建”相结合方式，强力推进农村土坯房改造，目前，已完成农村土坯房改建74751户,建成居民聚居示范点293个；新建农村公路330公里、创建“四好农村路”市级示范乡镇4个、县级示范村36个；创建国家级卫生乡镇1个、省级卫生乡镇10个、省级卫生村110个；完成“四旁”（村旁、路旁、水旁、宅旁）植树100万株、完成造林5000亩；安装路灯1200余盏，开展农业面源污染治理，加大畜禽粪污肥料化、饲料化、能源化综合利用，秸秆综合利用率达90%以上，废旧农膜回收利用率达83%以上。三是加强山水田林湖草综合治理。大力改善农村生态环境，扎实打好污染防治攻坚战八大战役，将农村水环境治理纳入河湖长制管理，深入实施河湖库塘清淤工程，全面消除黑臭水体，系统治理修复乡村生态环境和田园景观格局，全县森林覆盖率达到34.66%，绿地率达到33.5%。四是引领村民参与环境整治。探索将美丽宜居乡村建设作为培育和践行社会主义核心价值观的重要内容，大力倡导健康文明的生活方式，培养良好的文明习惯，规范村民的行为习惯，积极营造和谐、文明的社会新风尚。通过运用各种宣传手段和载体，如广播、电视、标语、墙报、专栏、宣传牌等，多层次地开展宣传教育工作，引导村民树立起清洁乡村意识和环保意识。通过开展星级文明户评选、志愿服务活动等形式，充分发挥村民的主体作用，调动他们的积极性和主动性，助推村容村貌提升，提高村民文明健康意识和乡村治理能力水平，让农民成为农村环境整治的受益者、参与者、建设者。</w:t>
      </w:r>
    </w:p>
    <w:p>
      <w:pPr>
        <w:ind w:left="0" w:right="0" w:firstLine="560"/>
        <w:spacing w:before="450" w:after="450" w:line="312" w:lineRule="auto"/>
      </w:pPr>
      <w:r>
        <w:rPr>
          <w:rFonts w:ascii="宋体" w:hAnsi="宋体" w:eastAsia="宋体" w:cs="宋体"/>
          <w:color w:val="000"/>
          <w:sz w:val="28"/>
          <w:szCs w:val="28"/>
        </w:rPr>
        <w:t xml:space="preserve">　　（三）强化宣传引导。一是坚持正确舆论导向，从农村“厕所革命”及粪污治理、村容村貌提升工作的重要意义、目标任务、工作举措、进展成效和农村先进典型进行宣传，不断提高群众的知晓率、参与率和满意率。二是充分调动村民参与农村“厕所革命”及粪污治理、村容村貌提升工作的积极性和主动性，鼓励村民投工、投劳、投资，把村民培养成为农村人居环境整治的重要力量。三是倡导新乡贤文化，以乡情乡愁为纽带吸引和凝聚各方人士支持农村“厕所革命”及粪污治理、村容村貌提升。四是总结宣传先进典型，曝光落后案例，形成乡镇、单位比学赶超，全社会关心、支持、参与和监督的良好氛围。今年以来，相关工作被改革内参、XX农村日报、XX电视台、XX日报、XX电视台等中央、省、市媒体广泛报道。</w:t>
      </w:r>
    </w:p>
    <w:p>
      <w:pPr>
        <w:ind w:left="0" w:right="0" w:firstLine="560"/>
        <w:spacing w:before="450" w:after="450" w:line="312" w:lineRule="auto"/>
      </w:pPr>
      <w:r>
        <w:rPr>
          <w:rFonts w:ascii="宋体" w:hAnsi="宋体" w:eastAsia="宋体" w:cs="宋体"/>
          <w:color w:val="000"/>
          <w:sz w:val="28"/>
          <w:szCs w:val="28"/>
        </w:rPr>
        <w:t xml:space="preserve">　　（四）强化资金保障。一是加大财政资金投入。积极争取各类上级资金4700万元，重点保障厕所改造、村容村貌整治等项目建设；二是创新政府支持方式。县政府投入资金1500万元，采取以奖代补、先建后补、以工代赈等方式，撬动社会各类资金2100万元；三是加大投融资力度。采取与金融机构合作和引进企业投入的方式，参与美丽宜居乡村建设项目建设，已融资6.2亿元用于农村土坯房改建；四是调动群众参与积极性。通过社会捐一点、群众出一点、村集体补一点等方式，推进农村“厕所革命”及粪污治理、村容村貌提升。</w:t>
      </w:r>
    </w:p>
    <w:p>
      <w:pPr>
        <w:ind w:left="0" w:right="0" w:firstLine="560"/>
        <w:spacing w:before="450" w:after="450" w:line="312" w:lineRule="auto"/>
      </w:pPr>
      <w:r>
        <w:rPr>
          <w:rFonts w:ascii="宋体" w:hAnsi="宋体" w:eastAsia="宋体" w:cs="宋体"/>
          <w:color w:val="000"/>
          <w:sz w:val="28"/>
          <w:szCs w:val="28"/>
        </w:rPr>
        <w:t xml:space="preserve">　&gt;　三、下步工作重点</w:t>
      </w:r>
    </w:p>
    <w:p>
      <w:pPr>
        <w:ind w:left="0" w:right="0" w:firstLine="560"/>
        <w:spacing w:before="450" w:after="450" w:line="312" w:lineRule="auto"/>
      </w:pPr>
      <w:r>
        <w:rPr>
          <w:rFonts w:ascii="宋体" w:hAnsi="宋体" w:eastAsia="宋体" w:cs="宋体"/>
          <w:color w:val="000"/>
          <w:sz w:val="28"/>
          <w:szCs w:val="28"/>
        </w:rPr>
        <w:t xml:space="preserve">　　2024年我县将重点抓好农村“厕所革命”、粪污治理和农村村容村貌提升等方面工作，力争农村卫生厕所普及率达85%以上、畜禽粪污资源化利用率达95%以上，土坯房改建完成总量的100%，行政村通村通组道路硬化达100%，建成幸福美丽新村100个， “美丽XX·宜居乡村”达标村600个。</w:t>
      </w:r>
    </w:p>
    <w:p>
      <w:pPr>
        <w:ind w:left="0" w:right="0" w:firstLine="560"/>
        <w:spacing w:before="450" w:after="450" w:line="312" w:lineRule="auto"/>
      </w:pPr>
      <w:r>
        <w:rPr>
          <w:rFonts w:ascii="宋体" w:hAnsi="宋体" w:eastAsia="宋体" w:cs="宋体"/>
          <w:color w:val="000"/>
          <w:sz w:val="28"/>
          <w:szCs w:val="28"/>
        </w:rPr>
        <w:t xml:space="preserve">　　（一）加强宣传促参与。加大工作宣传力度，采取多形式多途径搞好人居环境整治宣传发动，充分激发农民参与积极性，通过宣传倡导逐渐养成好习惯、形成好风气。</w:t>
      </w:r>
    </w:p>
    <w:p>
      <w:pPr>
        <w:ind w:left="0" w:right="0" w:firstLine="560"/>
        <w:spacing w:before="450" w:after="450" w:line="312" w:lineRule="auto"/>
      </w:pPr>
      <w:r>
        <w:rPr>
          <w:rFonts w:ascii="宋体" w:hAnsi="宋体" w:eastAsia="宋体" w:cs="宋体"/>
          <w:color w:val="000"/>
          <w:sz w:val="28"/>
          <w:szCs w:val="28"/>
        </w:rPr>
        <w:t xml:space="preserve">　　（二）细化目标强担当。健全党政“一把手”亲自抓的工作机制，统筹协调县级相关职能部门围绕职责分工，细化措施，制定可操作建设标准，坚持问题导向，按照时间要求，有的放矢，切实将农村“厕所革命”及粪污治理、村容村貌提升工作做实做细，努力完成年度目标任务。</w:t>
      </w:r>
    </w:p>
    <w:p>
      <w:pPr>
        <w:ind w:left="0" w:right="0" w:firstLine="560"/>
        <w:spacing w:before="450" w:after="450" w:line="312" w:lineRule="auto"/>
      </w:pPr>
      <w:r>
        <w:rPr>
          <w:rFonts w:ascii="宋体" w:hAnsi="宋体" w:eastAsia="宋体" w:cs="宋体"/>
          <w:color w:val="000"/>
          <w:sz w:val="28"/>
          <w:szCs w:val="28"/>
        </w:rPr>
        <w:t xml:space="preserve">　　（三）多方投入强保障。创新资金投融资方式，拓宽投入渠道，鼓励和引导社会资本、金融资本参与，采取以奖代补、先建后补、村民自建等多种方式，筹集农村“厕所革命”及粪污治理、村容村貌提升建设和运行维护资金，充分发挥政府投资撬动作用，提高资金使用效率。</w:t>
      </w:r>
    </w:p>
    <w:p>
      <w:pPr>
        <w:ind w:left="0" w:right="0" w:firstLine="560"/>
        <w:spacing w:before="450" w:after="450" w:line="312" w:lineRule="auto"/>
      </w:pPr>
      <w:r>
        <w:rPr>
          <w:rFonts w:ascii="宋体" w:hAnsi="宋体" w:eastAsia="宋体" w:cs="宋体"/>
          <w:color w:val="000"/>
          <w:sz w:val="28"/>
          <w:szCs w:val="28"/>
        </w:rPr>
        <w:t xml:space="preserve">　　（四）强化督导促推进。健全工作推进机制、将工作纳入年度目标绩效考核，通过开展“月通报、季督查、年考核”、创先争优等督导考评、激励追责机制，推进农村“厕所革命”及粪污治理、村容村貌提升工作。</w:t>
      </w:r>
    </w:p>
    <w:p>
      <w:pPr>
        <w:ind w:left="0" w:right="0" w:firstLine="560"/>
        <w:spacing w:before="450" w:after="450" w:line="312" w:lineRule="auto"/>
      </w:pPr>
      <w:r>
        <w:rPr>
          <w:rFonts w:ascii="黑体" w:hAnsi="黑体" w:eastAsia="黑体" w:cs="黑体"/>
          <w:color w:val="000000"/>
          <w:sz w:val="36"/>
          <w:szCs w:val="36"/>
          <w:b w:val="1"/>
          <w:bCs w:val="1"/>
        </w:rPr>
        <w:t xml:space="preserve">　　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　　（二）建章立制、明确具体责任</w:t>
      </w:r>
    </w:p>
    <w:p>
      <w:pPr>
        <w:ind w:left="0" w:right="0" w:firstLine="560"/>
        <w:spacing w:before="450" w:after="450" w:line="312" w:lineRule="auto"/>
      </w:pPr>
      <w:r>
        <w:rPr>
          <w:rFonts w:ascii="宋体" w:hAnsi="宋体" w:eastAsia="宋体" w:cs="宋体"/>
          <w:color w:val="000"/>
          <w:sz w:val="28"/>
          <w:szCs w:val="28"/>
        </w:rPr>
        <w:t xml:space="preserve">　　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　　（三）宣传引导、提高居民素质</w:t>
      </w:r>
    </w:p>
    <w:p>
      <w:pPr>
        <w:ind w:left="0" w:right="0" w:firstLine="560"/>
        <w:spacing w:before="450" w:after="450" w:line="312" w:lineRule="auto"/>
      </w:pPr>
      <w:r>
        <w:rPr>
          <w:rFonts w:ascii="宋体" w:hAnsi="宋体" w:eastAsia="宋体" w:cs="宋体"/>
          <w:color w:val="000"/>
          <w:sz w:val="28"/>
          <w:szCs w:val="28"/>
        </w:rPr>
        <w:t xml:space="preserve">　　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　　（四）狠抓落实，改善农村环境</w:t>
      </w:r>
    </w:p>
    <w:p>
      <w:pPr>
        <w:ind w:left="0" w:right="0" w:firstLine="560"/>
        <w:spacing w:before="450" w:after="450" w:line="312" w:lineRule="auto"/>
      </w:pPr>
      <w:r>
        <w:rPr>
          <w:rFonts w:ascii="宋体" w:hAnsi="宋体" w:eastAsia="宋体" w:cs="宋体"/>
          <w:color w:val="000"/>
          <w:sz w:val="28"/>
          <w:szCs w:val="28"/>
        </w:rPr>
        <w:t xml:space="preserve">　　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　　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　　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　　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　　（五）严格考核、及时督促整改</w:t>
      </w:r>
    </w:p>
    <w:p>
      <w:pPr>
        <w:ind w:left="0" w:right="0" w:firstLine="560"/>
        <w:spacing w:before="450" w:after="450" w:line="312" w:lineRule="auto"/>
      </w:pPr>
      <w:r>
        <w:rPr>
          <w:rFonts w:ascii="宋体" w:hAnsi="宋体" w:eastAsia="宋体" w:cs="宋体"/>
          <w:color w:val="000"/>
          <w:sz w:val="28"/>
          <w:szCs w:val="28"/>
        </w:rPr>
        <w:t xml:space="preserve">　　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　　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2024-10-03T04:39:09+08:00</dcterms:created>
  <dcterms:modified xsi:type="dcterms:W3CDTF">2024-10-03T04:39:09+08:00</dcterms:modified>
</cp:coreProperties>
</file>

<file path=docProps/custom.xml><?xml version="1.0" encoding="utf-8"?>
<Properties xmlns="http://schemas.openxmlformats.org/officeDocument/2006/custom-properties" xmlns:vt="http://schemas.openxmlformats.org/officeDocument/2006/docPropsVTypes"/>
</file>