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【2024朝阳高三期中数学】2024高三下册数学老师工作总结</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高三就要结束啦，学生也将开启自己全新的生活，回忆往昔，有欢笑，有泪水。以下是“本站”为您准备的“2024高三下册数学老师工作总结”，供您参考，希望对您有帮助。&gt;2024高三下册数学老师工作总结       这学...</w:t>
      </w:r>
    </w:p>
    <w:p>
      <w:pPr>
        <w:ind w:left="0" w:right="0" w:firstLine="560"/>
        <w:spacing w:before="450" w:after="450" w:line="312" w:lineRule="auto"/>
      </w:pPr>
      <w:r>
        <w:rPr>
          <w:rFonts w:ascii="宋体" w:hAnsi="宋体" w:eastAsia="宋体" w:cs="宋体"/>
          <w:color w:val="000"/>
          <w:sz w:val="28"/>
          <w:szCs w:val="28"/>
        </w:rPr>
        <w:t xml:space="preserve">      时光飞逝，一转眼，高三就要结束啦，学生也将开启自己全新的生活，回忆往昔，有欢笑，有泪水。以下是“本站”为您准备的“2024高三下册数学老师工作总结”，供您参考，希望对您有帮助。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&gt;2024高三下册数学老师工作总结</w:t>
      </w:r>
    </w:p>
    <w:p>
      <w:pPr>
        <w:ind w:left="0" w:right="0" w:firstLine="560"/>
        <w:spacing w:before="450" w:after="450" w:line="312" w:lineRule="auto"/>
      </w:pPr>
      <w:r>
        <w:rPr>
          <w:rFonts w:ascii="宋体" w:hAnsi="宋体" w:eastAsia="宋体" w:cs="宋体"/>
          <w:color w:val="000"/>
          <w:sz w:val="28"/>
          <w:szCs w:val="28"/>
        </w:rPr>
        <w:t xml:space="preserve">       这学年留在高三年级继续教高三数学，身为第一线从事多年高中数学教学的我，从课改理念的学习，到深入课堂进行课改教学，从中受益匪浅，可以说“在数学教学中有得也有失”。下面我从得与失两方面来进行教学反思如下成功的经验：</w:t>
      </w:r>
    </w:p>
    <w:p>
      <w:pPr>
        <w:ind w:left="0" w:right="0" w:firstLine="560"/>
        <w:spacing w:before="450" w:after="450" w:line="312" w:lineRule="auto"/>
      </w:pPr>
      <w:r>
        <w:rPr>
          <w:rFonts w:ascii="宋体" w:hAnsi="宋体" w:eastAsia="宋体" w:cs="宋体"/>
          <w:color w:val="000"/>
          <w:sz w:val="28"/>
          <w:szCs w:val="28"/>
        </w:rPr>
        <w:t xml:space="preserve">　　&gt;一、教学中能从学生的生活实际出发，让学生感悟到数学学习的意义与价值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　　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悟出等比数列数学模型与实际的细胞分裂问题的关系，加深了等比数列概念的理解。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　　&gt;二、运用新教学理念改善了学生的学习方式，提升了学生学习的水平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　　通过学习新课标、新的教学理念我意识到：“学习方式不仅能形成一个人的思维方式，而且能影响一个人的生活方式成就一人的事业。传统课堂一味地采用灌输和强化训练的方式进行教学，在课堂教学中我不仅能关注让学生获取知识，同时关注学生获得这些知识的过程，让学生在获取知识的过程中提升学习水平和能力。其中也存在着一定的不足，比如组织学习活动还不够到位。由于组织引导不到位，学生人数过多，学生在学习活动中参与面不是很广，往往让少数学生参与，而大部分学生成为“旁观者”;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       根据两点所想到的：要想改变上面的状况，我认为：首先要深入学习《xxxx》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2024-10-06T05:10:18+08:00</dcterms:created>
  <dcterms:modified xsi:type="dcterms:W3CDTF">2024-10-06T05:10:18+08:00</dcterms:modified>
</cp:coreProperties>
</file>

<file path=docProps/custom.xml><?xml version="1.0" encoding="utf-8"?>
<Properties xmlns="http://schemas.openxmlformats.org/officeDocument/2006/custom-properties" xmlns:vt="http://schemas.openxmlformats.org/officeDocument/2006/docPropsVTypes"/>
</file>