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队伍教育整顿查纠工作整改工作总结</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坚持“五个过硬”要求、突出“四项任务”、聚焦“三个环节”，既是贯彻党中央决策部署的实际行动，也是推进政法队伍自我革命的务实举措，对于纯洁队伍、优化生态、打造过硬政法铁军具有重要而又深远的意义。本站今天为大家精心准备了队伍教...</w:t>
      </w:r>
    </w:p>
    <w:p>
      <w:pPr>
        <w:ind w:left="0" w:right="0" w:firstLine="560"/>
        <w:spacing w:before="450" w:after="450" w:line="312" w:lineRule="auto"/>
      </w:pPr>
      <w:r>
        <w:rPr>
          <w:rFonts w:ascii="宋体" w:hAnsi="宋体" w:eastAsia="宋体" w:cs="宋体"/>
          <w:color w:val="000"/>
          <w:sz w:val="28"/>
          <w:szCs w:val="28"/>
        </w:rPr>
        <w:t xml:space="preserve">政法队伍教育整顿，坚持“五个过硬”要求、突出“四项任务”、聚焦“三个环节”，既是贯彻党中央决策部署的实际行动，也是推进政法队伍自我革命的务实举措，对于纯洁队伍、优化生态、打造过硬政法铁军具有重要而又深远的意义。本站今天为大家精心准备了队伍教育整顿查纠工作整改工作总结，希望对大家有所帮助![_TAG_h2]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我校在教育局领导下，开展了整顿“行风”的活动。在这次的整顿学习活动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　　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正确处理教师与学生家长的关系，在与家长联系上相互探究如何使学生发展的方法、措施，在交往中不收礼、不吃请、不叫家长办事，不进行有偿家教。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2024-10-06T08:10:45+08:00</dcterms:created>
  <dcterms:modified xsi:type="dcterms:W3CDTF">2024-10-06T08:10:45+08:00</dcterms:modified>
</cp:coreProperties>
</file>

<file path=docProps/custom.xml><?xml version="1.0" encoding="utf-8"?>
<Properties xmlns="http://schemas.openxmlformats.org/officeDocument/2006/custom-properties" xmlns:vt="http://schemas.openxmlformats.org/officeDocument/2006/docPropsVTypes"/>
</file>