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2024年交通执勤战备工作总结</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总结是应用写作的一种，是对已经做过的工作进行理性的思考。本站今天为大家精心准备了2024年交通执勤战备工作总结，希望对大家有所帮助!　　2024年交通执勤战备工作总结　&gt;　一、主要工作　　㈠加强支部建设，发挥战斗堡垒作用　　党支部是中队统一...</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总结是应用写作的一种，是对已经做过的工作进行理性的思考。本站今天为大家精心准备了2024年交通执勤战备工作总结，希望对大家有所帮助![_TAG_h2]　　2024年交通执勤战备工作总结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　二、贯彻三项纪律，促进执勤秩序正规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　　2024年交通执勤战备工作总结</w:t>
      </w:r>
    </w:p>
    <w:p>
      <w:pPr>
        <w:ind w:left="0" w:right="0" w:firstLine="560"/>
        <w:spacing w:before="450" w:after="450" w:line="312" w:lineRule="auto"/>
      </w:pPr>
      <w:r>
        <w:rPr>
          <w:rFonts w:ascii="宋体" w:hAnsi="宋体" w:eastAsia="宋体" w:cs="宋体"/>
          <w:color w:val="000"/>
          <w:sz w:val="28"/>
          <w:szCs w:val="28"/>
        </w:rPr>
        <w:t xml:space="preserve">　　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　　一、强化领导组织，明确工作目标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　　二、调整完善勤务制度，加强路面管控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　　三、科学部署交通安全检查服务站，多措施开展统一行专项整治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　　四、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　　五、文明执法、微笑服务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　　六、交通安全宣传同步进行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　　工作总结范文xx年在市党委、市政府的正确领导下，我市残联以科学发展观为指针，扎实工作，使我市的残疾人事业有了新的起色。现xx工作总结如下：</w:t>
      </w:r>
    </w:p>
    <w:p>
      <w:pPr>
        <w:ind w:left="0" w:right="0" w:firstLine="560"/>
        <w:spacing w:before="450" w:after="450" w:line="312" w:lineRule="auto"/>
      </w:pPr>
      <w:r>
        <w:rPr>
          <w:rFonts w:ascii="宋体" w:hAnsi="宋体" w:eastAsia="宋体" w:cs="宋体"/>
          <w:color w:val="000"/>
          <w:sz w:val="28"/>
          <w:szCs w:val="28"/>
        </w:rPr>
        <w:t xml:space="preserve">　　一、以率先基本实现现代化为目标，提高残疾人生活水平1、开展“一对一”残疾人就业帮扶通过入户调查、社区服务大厅窗口登记、召开座谈会等方式，对辖区内所有就业年龄段内的残疾人，全面进行就业、失业状况普查，掌握了全市54794名就业年龄段内残疾人的就业状况，其中，已就业残疾人30276人，未就业残疾人24518人，不符合就业条件、没有就业能力16517人，符合就业条件、有就业愿望2024人。计划通过职业能力评估、针对性技能培训、职业介绍和购买就业岗位等措施，帮助符合就业条件、有就业愿望的2024名残疾人最大限度地实现就业。</w:t>
      </w:r>
    </w:p>
    <w:p>
      <w:pPr>
        <w:ind w:left="0" w:right="0" w:firstLine="560"/>
        <w:spacing w:before="450" w:after="450" w:line="312" w:lineRule="auto"/>
      </w:pPr>
      <w:r>
        <w:rPr>
          <w:rFonts w:ascii="宋体" w:hAnsi="宋体" w:eastAsia="宋体" w:cs="宋体"/>
          <w:color w:val="000"/>
          <w:sz w:val="28"/>
          <w:szCs w:val="28"/>
        </w:rPr>
        <w:t xml:space="preserve">　　2、加大残疾人就业帮扶力度，在落实好各项残疾人保障政策的基础上，调整提高保障标准全面落实残疾人社会保障制度。继续实施好已出台政策，进一步完善残疾人社会保障体系。针对不同类别残疾人的实际需求，在生活保障、医疗救助等领域坚持重点帮扶，继续对丧失劳动能力的重度残疾人，无业精神（智力）三、四级残疾人以及特殊困难家庭残疾人进行帮扶。xx年全市共向855名残疾人发放50.31万元的重残补贴金，向838名无业精神（智力）三、四级残疾人发放救助金272.57万元。全国助残日期间，向城区2767户困难残疾人家庭发放助残金166.02万元。城区595名重度无业残疾人和轻度无业精神（智力）残疾人获得社保补贴，7631人参加残疾人团体人身意外伤害保险，减免保费25.176万元。全面落实持证残疾人免费乘坐市内公交和轨道交通政策，市区1828名残疾人申领了免费公交爱心卡，各县级市全部落实了残疾人免费公交车政策。</w:t>
      </w:r>
    </w:p>
    <w:p>
      <w:pPr>
        <w:ind w:left="0" w:right="0" w:firstLine="560"/>
        <w:spacing w:before="450" w:after="450" w:line="312" w:lineRule="auto"/>
      </w:pPr>
      <w:r>
        <w:rPr>
          <w:rFonts w:ascii="宋体" w:hAnsi="宋体" w:eastAsia="宋体" w:cs="宋体"/>
          <w:color w:val="000"/>
          <w:sz w:val="28"/>
          <w:szCs w:val="28"/>
        </w:rPr>
        <w:t xml:space="preserve">　　3、调整提高残疾人生活福利水平xx月，出台《苏州市区残疾人托养服务护理补贴办法》，调整提高政策覆盖人群和护理费补贴标准，将重度视力残疾人，依老养残、一户多残家庭中的重度残疾人纳入托养服务对象，并将残疾人托养服务护理补贴标准提高到：日间托养服务的残疾人，按每人每月100元标准给予护理补贴；居家托养服务的残疾人，属于低保与低保边缘家庭的按每人每月550元标准给予护理补贴；全日制托养服务的残疾人，属于低保与低保边缘家庭的按每人每月1000元标准给予护理补贴。依老养残、一户多残家庭的重度残疾人接受居家和全日制托养服务的，补贴标准为低保与低保边缘家庭残疾人的50%。</w:t>
      </w:r>
    </w:p>
    <w:p>
      <w:pPr>
        <w:ind w:left="0" w:right="0" w:firstLine="560"/>
        <w:spacing w:before="450" w:after="450" w:line="312" w:lineRule="auto"/>
      </w:pPr>
      <w:r>
        <w:rPr>
          <w:rFonts w:ascii="宋体" w:hAnsi="宋体" w:eastAsia="宋体" w:cs="宋体"/>
          <w:color w:val="000"/>
          <w:sz w:val="28"/>
          <w:szCs w:val="28"/>
        </w:rPr>
        <w:t xml:space="preserve">　　二、以残疾人人人享有更高水平的康复服务为新起点，提升康复服务水平贯彻落实全省康复工作会议精神，召开了全市康复工作会议，统一思想，明确提出了我市残疾人“人人享有较高水平康复服务”的新目标。上半年以开展残疾预防工作为重点，全面提升康复服务水平。</w:t>
      </w:r>
    </w:p>
    <w:p>
      <w:pPr>
        <w:ind w:left="0" w:right="0" w:firstLine="560"/>
        <w:spacing w:before="450" w:after="450" w:line="312" w:lineRule="auto"/>
      </w:pPr>
      <w:r>
        <w:rPr>
          <w:rFonts w:ascii="宋体" w:hAnsi="宋体" w:eastAsia="宋体" w:cs="宋体"/>
          <w:color w:val="000"/>
          <w:sz w:val="28"/>
          <w:szCs w:val="28"/>
        </w:rPr>
        <w:t xml:space="preserve">　　1、重点推进残疾预防工作学习推广张家港康复模式，指导各市区开展新生儿筛查和免费功能检查，建立残疾预防“三早”机制。对中老年人开展听力、视力筛查，利用板报、电视、报纸在全市开展广泛宣传教育活动，开展听力免费普查，为助听器的配发和眼病手术做好数据积累工作。上半年在城区开展视力筛查，完成筛查15400人，发现白内障4100余人，手术670例。</w:t>
      </w:r>
    </w:p>
    <w:p>
      <w:pPr>
        <w:ind w:left="0" w:right="0" w:firstLine="560"/>
        <w:spacing w:before="450" w:after="450" w:line="312" w:lineRule="auto"/>
      </w:pPr>
      <w:r>
        <w:rPr>
          <w:rFonts w:ascii="宋体" w:hAnsi="宋体" w:eastAsia="宋体" w:cs="宋体"/>
          <w:color w:val="000"/>
          <w:sz w:val="28"/>
          <w:szCs w:val="28"/>
        </w:rPr>
        <w:t xml:space="preserve">　　2、全面实施残疾儿童免费康复积极与财政局沟通，重新修订《苏州市残疾儿童康复补助办法》，并于xx月xx日由政府办公室转发。</w:t>
      </w:r>
    </w:p>
    <w:p>
      <w:pPr>
        <w:ind w:left="0" w:right="0" w:firstLine="560"/>
        <w:spacing w:before="450" w:after="450" w:line="312" w:lineRule="auto"/>
      </w:pPr>
      <w:r>
        <w:rPr>
          <w:rFonts w:ascii="黑体" w:hAnsi="黑体" w:eastAsia="黑体" w:cs="黑体"/>
          <w:color w:val="000000"/>
          <w:sz w:val="36"/>
          <w:szCs w:val="36"/>
          <w:b w:val="1"/>
          <w:bCs w:val="1"/>
        </w:rPr>
        <w:t xml:space="preserve">　　2024年交通执勤战备工作总结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　　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　　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　　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　　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　　坚持错时执勤。冒严寒、顶酷暑，屯全队警力于路面，共查处各类交通违法××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　　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　　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　　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　　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　　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　　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　　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　　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　　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　&gt;　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　　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　　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　　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　　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　　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　　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　　2024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　　行百里而半九十，我们将继续保持昂扬的斗志和饱满的激情，全面推动交通管理质量变革、效率变革、动力变革，确保经济技术开发区交通安全畅通！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2024-10-06T13:31:30+08:00</dcterms:created>
  <dcterms:modified xsi:type="dcterms:W3CDTF">2024-10-06T13:31:30+08:00</dcterms:modified>
</cp:coreProperties>
</file>

<file path=docProps/custom.xml><?xml version="1.0" encoding="utf-8"?>
<Properties xmlns="http://schemas.openxmlformats.org/officeDocument/2006/custom-properties" xmlns:vt="http://schemas.openxmlformats.org/officeDocument/2006/docPropsVTypes"/>
</file>