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公安做好反诈工作总结(汇总43篇)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安做好反诈工作总结1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现存单异常，系统显示金额与存单上的金额明显不一致，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惕。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保护大厅的其他客户的人身安全，也为了不刺激犯罪份子的情绪，1号窗口的柜员在不动声色的情况下按动了无声报警按钮，我们的运管员也到了后台拨打了戚xx支行安全保卫负责人的电话与总行安保部门的电话告知这里的情况。与此同时，我们负责大堂安全的保安人员意识到有情况发生，也做好了安全保卫的准备，到两侧本外看看是否有可疑车辆停靠在附近，并巡视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收拾好客户的存单与证件归还给客户，起身如往常一样送别客户。我们的保安人员也关注着这名孕妇，让其小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这次是演练让我们每位员工再次明确了各自的职责，在可能遇到此类类似的情况下，应该如何应对，既能够保证大厅其他客户的安全，也能顺利的向安保部门报案，避免更糟糕的情况发生。</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公安做好反诈工作总结3</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&gt;一、学校防诈骗工作领导小组成立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 xx及各班主任</w:t>
      </w:r>
    </w:p>
    <w:p>
      <w:pPr>
        <w:ind w:left="0" w:right="0" w:firstLine="560"/>
        <w:spacing w:before="450" w:after="450" w:line="312" w:lineRule="auto"/>
      </w:pPr>
      <w:r>
        <w:rPr>
          <w:rFonts w:ascii="宋体" w:hAnsi="宋体" w:eastAsia="宋体" w:cs="宋体"/>
          <w:color w:val="000"/>
          <w:sz w:val="28"/>
          <w:szCs w:val="28"/>
        </w:rPr>
        <w:t xml:space="preserve">&gt;二、召开防电信诈骗动员大会</w:t>
      </w:r>
    </w:p>
    <w:p>
      <w:pPr>
        <w:ind w:left="0" w:right="0" w:firstLine="560"/>
        <w:spacing w:before="450" w:after="450" w:line="312" w:lineRule="auto"/>
      </w:pPr>
      <w:r>
        <w:rPr>
          <w:rFonts w:ascii="宋体" w:hAnsi="宋体" w:eastAsia="宋体" w:cs="宋体"/>
          <w:color w:val="000"/>
          <w:sz w:val="28"/>
          <w:szCs w:val="28"/>
        </w:rPr>
        <w:t xml:space="preserve">xx镇xx小学防电信诈骗主题宣传教育活动总结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&gt;三、发布防电信诈骗信息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&gt;四、开展主题班会活动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&gt;五、校园广播宣传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公安做好反诈工作总结4</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公安做好反诈工作总结5</w:t>
      </w:r>
    </w:p>
    <w:p>
      <w:pPr>
        <w:ind w:left="0" w:right="0" w:firstLine="560"/>
        <w:spacing w:before="450" w:after="450" w:line="312" w:lineRule="auto"/>
      </w:pPr>
      <w:r>
        <w:rPr>
          <w:rFonts w:ascii="宋体" w:hAnsi="宋体" w:eastAsia="宋体" w:cs="宋体"/>
          <w:color w:val="000"/>
          <w:sz w:val="28"/>
          <w:szCs w:val="28"/>
        </w:rPr>
        <w:t xml:space="preserve">**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2024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公安做好反诈工作总结6</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公安做好反诈工作总结7</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公安做好反诈工作总结8</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从视频中了解到，目前诈骗形式多样，呈现作案技术科技化，作案手段隐蔽化，社会危害巨大化的特点，对此，作为一名大学生应在专业学习之余，应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在做好自身防范的同时，积极向周围的亲人、朋友做好宣传；发现诈骗违法犯罪行为要及时报警。如果掉人不法份子所设络的陷阱，要及时采取措施，尽量减少损失。发现上当受骗不要有侥幸心理，应当迅速保存涉案证据，并及时报案等等通过这次反诈骗视频的学习，我们对不法分子的诈骗手段以及相应的防骗手段有了一定了解，提高了防骗意识，因此在此次学习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公安做好反诈工作总结9</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公安做好反诈工作总结10</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&gt;二、严格执法办案，扎实开展春季攻势，积极维护辖区社会治安稳定，为群众创建平安家园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公安做好反诈工作总结11</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公安做好反诈工作总结12</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w:t>
      </w:r>
    </w:p>
    <w:p>
      <w:pPr>
        <w:ind w:left="0" w:right="0" w:firstLine="560"/>
        <w:spacing w:before="450" w:after="450" w:line="312" w:lineRule="auto"/>
      </w:pPr>
      <w:r>
        <w:rPr>
          <w:rFonts w:ascii="宋体" w:hAnsi="宋体" w:eastAsia="宋体" w:cs="宋体"/>
          <w:color w:val="000"/>
          <w:sz w:val="28"/>
          <w:szCs w:val="28"/>
        </w:rPr>
        <w:t xml:space="preserve">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公安做好反诈工作总结13</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_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&gt;因此，请您必须做到：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公安做好反诈工作总结14</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2024余份，视频播放防范知识30余次，赠送环保袋、扇子等宣传品2024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公安做好反诈工作总结15</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防人之心不可无，一旦涉及到钱财，就要万分谨慎，多加小心。万骗不离其宗，不管是现实诈骗还是网络诈骗，骗子最终的核心或者是共同点都是一个骗字，只要我们多加强预防心理，切实做到“三不一要”：不轻信、不透露、不转帐；要及时报案。犯罪分子都是利用受害人趋利避害和轻信麻痹电的心理，诱使受害人而实施诈骗犯罪活动，为此我们在日常生活和工作中，应提高警惕，加强防范意识，防止受骗。要知道，天下没有免费的午餐，没有白掉的馅饼，就算掉了你也捡不到。总之，一定要提高警惕。</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公安做好反诈工作总结16</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公安做好反诈工作总结17</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公安做好反诈工作总结18</w:t>
      </w:r>
    </w:p>
    <w:p>
      <w:pPr>
        <w:ind w:left="0" w:right="0" w:firstLine="560"/>
        <w:spacing w:before="450" w:after="450" w:line="312" w:lineRule="auto"/>
      </w:pPr>
      <w:r>
        <w:rPr>
          <w:rFonts w:ascii="宋体" w:hAnsi="宋体" w:eastAsia="宋体" w:cs="宋体"/>
          <w:color w:val="000"/>
          <w:sz w:val="28"/>
          <w:szCs w:val="28"/>
        </w:rPr>
        <w:t xml:space="preserve">在当前社会，犯罪分子多以电话微平台实施诈骗，其形式多种多样并日益翻新，犯罪分子主要通过一下手段进行诈骗：一是发布虚假中奖消息，二是利用网络购物陷阱诈骗，三是利用网络找工作或借贷骗取保证金、手续费；四是冒充家人、朋友微信诈骗，五是冒充国家工作人员借由事端骗取汇款。其作案技术科技化、作案手段隐蔽化，使得其产生的社会危害巨大。</w:t>
      </w:r>
    </w:p>
    <w:p>
      <w:pPr>
        <w:ind w:left="0" w:right="0" w:firstLine="560"/>
        <w:spacing w:before="450" w:after="450" w:line="312" w:lineRule="auto"/>
      </w:pPr>
      <w:r>
        <w:rPr>
          <w:rFonts w:ascii="宋体" w:hAnsi="宋体" w:eastAsia="宋体" w:cs="宋体"/>
          <w:color w:val="000"/>
          <w:sz w:val="28"/>
          <w:szCs w:val="28"/>
        </w:rPr>
        <w:t xml:space="preserve">面对电信诈骗，我们无法从根本上杜绝，但需要社会、民警的共同努力。作为一名大学生，我们不要有“贪图便宜”、“一夜暴富”、“填上掉馅饼”心里。同事注意保护个人资料信息，不可随意注册、填写自己的身份、手机号码、银行账号等私人信息。发现上当受骗不要有侥幸心里，应当迅速保存涉案证据，并及时报案。防范诈骗人人参与，和谐社会大家受益。</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公安做好反诈工作总结19</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&gt;社会层面：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&gt;高校层面：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&gt;个人层面：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公安做好反诈工作总结20</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公安做好反诈工作总结21</w:t>
      </w:r>
    </w:p>
    <w:p>
      <w:pPr>
        <w:ind w:left="0" w:right="0" w:firstLine="560"/>
        <w:spacing w:before="450" w:after="450" w:line="312" w:lineRule="auto"/>
      </w:pPr>
      <w:r>
        <w:rPr>
          <w:rFonts w:ascii="宋体" w:hAnsi="宋体" w:eastAsia="宋体" w:cs="宋体"/>
          <w:color w:val="000"/>
          <w:sz w:val="28"/>
          <w:szCs w:val="28"/>
        </w:rPr>
        <w:t xml:space="preserve">为进一步增强辖区群众防骗识骗能力意识，营造“全民反诈”浓厚氛围，xx分局xx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&gt;1、提前部署，筹谋到位</w:t>
      </w:r>
    </w:p>
    <w:p>
      <w:pPr>
        <w:ind w:left="0" w:right="0" w:firstLine="560"/>
        <w:spacing w:before="450" w:after="450" w:line="312" w:lineRule="auto"/>
      </w:pPr>
      <w:r>
        <w:rPr>
          <w:rFonts w:ascii="宋体" w:hAnsi="宋体" w:eastAsia="宋体" w:cs="宋体"/>
          <w:color w:val="000"/>
          <w:sz w:val="28"/>
          <w:szCs w:val="28"/>
        </w:rPr>
        <w:t xml:space="preserve">xx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&gt;2、线上线下，覆盖到位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&gt;3、精准辐射，教育到位</w:t>
      </w:r>
    </w:p>
    <w:p>
      <w:pPr>
        <w:ind w:left="0" w:right="0" w:firstLine="560"/>
        <w:spacing w:before="450" w:after="450" w:line="312" w:lineRule="auto"/>
      </w:pPr>
      <w:r>
        <w:rPr>
          <w:rFonts w:ascii="宋体" w:hAnsi="宋体" w:eastAsia="宋体" w:cs="宋体"/>
          <w:color w:val="000"/>
          <w:sz w:val="28"/>
          <w:szCs w:val="28"/>
        </w:rPr>
        <w:t xml:space="preserve">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&gt;4、扩宽渠道，宣传到位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2024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下一步，xx派出所将进一步加大防电诈宣传力度，持续推进反电诈工作向纵深发展，不断保障群众的财产安全，提升居民安全感和满意度。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公安做好反诈工作总结22</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随着社会的发展和信息技术的不断进步，各种新型电信诈骗，犯罪形式层出不穷，高校已成为电信诈骗，犯罪的主要侵害群体。为了进一步加强我校师生防范电信诈骗意识和能力，特制定本方案。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w:t>
      </w:r>
    </w:p>
    <w:p>
      <w:pPr>
        <w:ind w:left="0" w:right="0" w:firstLine="560"/>
        <w:spacing w:before="450" w:after="450" w:line="312" w:lineRule="auto"/>
      </w:pPr>
      <w:r>
        <w:rPr>
          <w:rFonts w:ascii="宋体" w:hAnsi="宋体" w:eastAsia="宋体" w:cs="宋体"/>
          <w:color w:val="000"/>
          <w:sz w:val="28"/>
          <w:szCs w:val="28"/>
        </w:rPr>
        <w:t xml:space="preserve">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公安做好反诈工作总结23</w:t>
      </w:r>
    </w:p>
    <w:p>
      <w:pPr>
        <w:ind w:left="0" w:right="0" w:firstLine="560"/>
        <w:spacing w:before="450" w:after="450" w:line="312" w:lineRule="auto"/>
      </w:pPr>
      <w:r>
        <w:rPr>
          <w:rFonts w:ascii="宋体" w:hAnsi="宋体" w:eastAsia="宋体" w:cs="宋体"/>
          <w:color w:val="000"/>
          <w:sz w:val="28"/>
          <w:szCs w:val="28"/>
        </w:rPr>
        <w:t xml:space="preserve">5月以来，市公安局不断探索反诈新手段、宣传新方式，综合运用“3+”战术，着力构建全民反诈新格局。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此次活动，出动警力4人，警车1辆，向群众发放宣传单170余份。</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公安做好反诈工作总结25</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&gt;一、党委重视、成立组织。</w:t>
      </w:r>
    </w:p>
    <w:p>
      <w:pPr>
        <w:ind w:left="0" w:right="0" w:firstLine="560"/>
        <w:spacing w:before="450" w:after="450" w:line="312" w:lineRule="auto"/>
      </w:pPr>
      <w:r>
        <w:rPr>
          <w:rFonts w:ascii="宋体" w:hAnsi="宋体" w:eastAsia="宋体" w:cs="宋体"/>
          <w:color w:val="000"/>
          <w:sz w:val="28"/>
          <w:szCs w:val="28"/>
        </w:rPr>
        <w:t xml:space="preserve">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的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&gt;二、技术优势，追根求源。</w:t>
      </w:r>
    </w:p>
    <w:p>
      <w:pPr>
        <w:ind w:left="0" w:right="0" w:firstLine="560"/>
        <w:spacing w:before="450" w:after="450" w:line="312" w:lineRule="auto"/>
      </w:pPr>
      <w:r>
        <w:rPr>
          <w:rFonts w:ascii="宋体" w:hAnsi="宋体" w:eastAsia="宋体" w:cs="宋体"/>
          <w:color w:val="000"/>
          <w:sz w:val="28"/>
          <w:szCs w:val="28"/>
        </w:rPr>
        <w:t xml:space="preserve">公司打击办公室各成员单位，特别是业务部门，根据本部门技术特征，各司其职，突出特色，一旦发现犯罪嫌疑及时报告打击办公室，及时汇总、分析整理信息，找出诈骗的犯罪信息依据，对有犯罪嫌疑，证据确凿，及时报告，及早防范，保障信息安全。</w:t>
      </w:r>
    </w:p>
    <w:p>
      <w:pPr>
        <w:ind w:left="0" w:right="0" w:firstLine="560"/>
        <w:spacing w:before="450" w:after="450" w:line="312" w:lineRule="auto"/>
      </w:pPr>
      <w:r>
        <w:rPr>
          <w:rFonts w:ascii="宋体" w:hAnsi="宋体" w:eastAsia="宋体" w:cs="宋体"/>
          <w:color w:val="000"/>
          <w:sz w:val="28"/>
          <w:szCs w:val="28"/>
        </w:rPr>
        <w:t xml:space="preserve">&gt;三、积极配合、整体动作。</w:t>
      </w:r>
    </w:p>
    <w:p>
      <w:pPr>
        <w:ind w:left="0" w:right="0" w:firstLine="560"/>
        <w:spacing w:before="450" w:after="450" w:line="312" w:lineRule="auto"/>
      </w:pPr>
      <w:r>
        <w:rPr>
          <w:rFonts w:ascii="宋体" w:hAnsi="宋体" w:eastAsia="宋体" w:cs="宋体"/>
          <w:color w:val="000"/>
          <w:sz w:val="28"/>
          <w:szCs w:val="28"/>
        </w:rPr>
        <w:t xml:space="preserve">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&gt;四、整合信息、发挥专长。</w:t>
      </w:r>
    </w:p>
    <w:p>
      <w:pPr>
        <w:ind w:left="0" w:right="0" w:firstLine="560"/>
        <w:spacing w:before="450" w:after="450" w:line="312" w:lineRule="auto"/>
      </w:pPr>
      <w:r>
        <w:rPr>
          <w:rFonts w:ascii="宋体" w:hAnsi="宋体" w:eastAsia="宋体" w:cs="宋体"/>
          <w:color w:val="000"/>
          <w:sz w:val="28"/>
          <w:szCs w:val="28"/>
        </w:rPr>
        <w:t xml:space="preserve">&gt;五、强化宣教、立足长远。</w:t>
      </w:r>
    </w:p>
    <w:p>
      <w:pPr>
        <w:ind w:left="0" w:right="0" w:firstLine="560"/>
        <w:spacing w:before="450" w:after="450" w:line="312" w:lineRule="auto"/>
      </w:pPr>
      <w:r>
        <w:rPr>
          <w:rFonts w:ascii="宋体" w:hAnsi="宋体" w:eastAsia="宋体" w:cs="宋体"/>
          <w:color w:val="000"/>
          <w:sz w:val="28"/>
          <w:szCs w:val="28"/>
        </w:rPr>
        <w:t xml:space="preserve">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公安做好反诈工作总结26</w:t>
      </w:r>
    </w:p>
    <w:p>
      <w:pPr>
        <w:ind w:left="0" w:right="0" w:firstLine="560"/>
        <w:spacing w:before="450" w:after="450" w:line="312" w:lineRule="auto"/>
      </w:pPr>
      <w:r>
        <w:rPr>
          <w:rFonts w:ascii="宋体" w:hAnsi="宋体" w:eastAsia="宋体" w:cs="宋体"/>
          <w:color w:val="000"/>
          <w:sz w:val="28"/>
          <w:szCs w:val="28"/>
        </w:rPr>
        <w:t xml:space="preserve">根据《省医疗保障局关于印发贵州省20_年打击欺诈骗保专项治理工作方案的通知》（黔医保发﹝20_﹞10号）安排，我局在全市范围内认真组织开展打击欺诈骗保专项治理工作，现将工作完成情况及下一步工作打算报告如下：</w:t>
      </w:r>
    </w:p>
    <w:p>
      <w:pPr>
        <w:ind w:left="0" w:right="0" w:firstLine="560"/>
        <w:spacing w:before="450" w:after="450" w:line="312" w:lineRule="auto"/>
      </w:pPr>
      <w:r>
        <w:rPr>
          <w:rFonts w:ascii="宋体" w:hAnsi="宋体" w:eastAsia="宋体" w:cs="宋体"/>
          <w:color w:val="000"/>
          <w:sz w:val="28"/>
          <w:szCs w:val="28"/>
        </w:rPr>
        <w:t xml:space="preserve">一、专项治理工作开展情况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认真贯彻落实国家、省打击欺诈骗保工作部署，切实提高政治站位，强化组织领导，成立了局主要领导任组长的打击欺诈骗保专项工作领导小组，市局统筹安排，主要领导亲自抓，分管领导具体抓，同时压实各区（市、县）医保局工作责任，确保全市专项行动顺利开展。</w:t>
      </w:r>
    </w:p>
    <w:p>
      <w:pPr>
        <w:ind w:left="0" w:right="0" w:firstLine="560"/>
        <w:spacing w:before="450" w:after="450" w:line="312" w:lineRule="auto"/>
      </w:pPr>
      <w:r>
        <w:rPr>
          <w:rFonts w:ascii="宋体" w:hAnsi="宋体" w:eastAsia="宋体" w:cs="宋体"/>
          <w:color w:val="000"/>
          <w:sz w:val="28"/>
          <w:szCs w:val="28"/>
        </w:rPr>
        <w:t xml:space="preserve">专项行动开展以来，结合我市实际，我局分别制定了《贵阳市开展打击欺诈骗取医疗保障基金“再行动” 加快形成基本医疗保险基金监管长效机制工作方案》（筑医保发﹝20_﹞1号）、《贵阳市20_年打击欺诈骗保专项治理工作方案》（筑医保发﹝20_﹞7号），对打击欺诈骗保专项行动的主题目的、组织机构、时间安排、内容要点、行动方式等作了具体安排，确保工作有抓手，任务有分工，及时召开工作调度会对开展打击欺诈骗保工作进行动员部署，狠抓落实。</w:t>
      </w:r>
    </w:p>
    <w:p>
      <w:pPr>
        <w:ind w:left="0" w:right="0" w:firstLine="560"/>
        <w:spacing w:before="450" w:after="450" w:line="312" w:lineRule="auto"/>
      </w:pPr>
      <w:r>
        <w:rPr>
          <w:rFonts w:ascii="宋体" w:hAnsi="宋体" w:eastAsia="宋体" w:cs="宋体"/>
          <w:color w:val="000"/>
          <w:sz w:val="28"/>
          <w:szCs w:val="28"/>
        </w:rPr>
        <w:t xml:space="preserve">（二）多措并举，扎实推进</w:t>
      </w:r>
    </w:p>
    <w:p>
      <w:pPr>
        <w:ind w:left="0" w:right="0" w:firstLine="560"/>
        <w:spacing w:before="450" w:after="450" w:line="312" w:lineRule="auto"/>
      </w:pPr>
      <w:r>
        <w:rPr>
          <w:rFonts w:ascii="宋体" w:hAnsi="宋体" w:eastAsia="宋体" w:cs="宋体"/>
          <w:color w:val="000"/>
          <w:sz w:val="28"/>
          <w:szCs w:val="28"/>
        </w:rPr>
        <w:t xml:space="preserve">一是加强舆论宣传引导。4月，牵头承办贵州省医疗保障局与贵阳市政府联合举办的 “打击欺诈骗保 维护基金安全集中宣传月活动启动仪式。制定了《贵阳市开展“打击欺诈骗保 维护基金安全”集中宣传月活动实施方案的通知》（筑医保发﹝20_﹞5号），围绕宣传活动主题，突出宣传重点，有计划、有步骤地在全市开展了形式多样、内容丰富的“打击欺诈骗保，维护基金安全”集中宣传月活动，积极营造全社会关注并自觉维护医疗保障基金安全的良好氛围。活动期间共发放宣传折页3万余份、张贴宣传海报2万余份，制作宣传横幅200余条，组织11起集中宣传活动，制作展板160余个，出动现场宣传人员400余人次，现场接受群众咨询达5万余人，组织警示教育3次，政策宣讲5次。丰富宣传载体，通过电视、报纸、电台、微信公众号等实时推送打击欺诈骗保相关新闻，在城市轨道交通、部分城市广场、楼宇、经办窗口、定点医药机构电子显示屏滚动播放打击欺诈骗保宣传片。</w:t>
      </w:r>
    </w:p>
    <w:p>
      <w:pPr>
        <w:ind w:left="0" w:right="0" w:firstLine="560"/>
        <w:spacing w:before="450" w:after="450" w:line="312" w:lineRule="auto"/>
      </w:pPr>
      <w:r>
        <w:rPr>
          <w:rFonts w:ascii="宋体" w:hAnsi="宋体" w:eastAsia="宋体" w:cs="宋体"/>
          <w:color w:val="000"/>
          <w:sz w:val="28"/>
          <w:szCs w:val="28"/>
        </w:rPr>
        <w:t xml:space="preserve">二是强化医保基金监管的主体责任。5月印发了《贵阳市医疗保障局关于在全市定点医药机构开展打击欺诈骗保专项治理自查自纠工作的通知（筑医保发〔20_〕9号）。组织全市定点医药机构逐条对照打击欺诈骗保专项治理重点就20_以来医保基金使用情况开展全面自查，建立问题台账，明确整改时限，筑牢基金监管第一道防线。同时强化自查结果的运用，对自查主动报告问题的从宽处理，自查整改不到位的重点查处。期间，全市两定机构依据自查出的问题，申请退回基金40余万元。</w:t>
      </w:r>
    </w:p>
    <w:p>
      <w:pPr>
        <w:ind w:left="0" w:right="0" w:firstLine="560"/>
        <w:spacing w:before="450" w:after="450" w:line="312" w:lineRule="auto"/>
      </w:pPr>
      <w:r>
        <w:rPr>
          <w:rFonts w:ascii="宋体" w:hAnsi="宋体" w:eastAsia="宋体" w:cs="宋体"/>
          <w:color w:val="000"/>
          <w:sz w:val="28"/>
          <w:szCs w:val="28"/>
        </w:rPr>
        <w:t xml:space="preserve">三是严厉查处欺诈骗保行为。通过构建两定机构全面自查、经办机构日常检查全覆盖、行政部门按不低于10%比例抽查、飞行检查多层次的医保监管检查制度，持续保持医保基金监管高压态势。20_年1-8月，共检查定点医疗机构1475家，检查覆盖率达99%以上，处理医疗机构570家（其中暂停定点资格12 家）；检查定点药店1735家，检查覆盖率100%，处理定点药店149家（其中暂停定点资格 14 家、取消定点资格5家），全市共追回医保资金万元（其中基金本金万元，违约处罚金万元）。</w:t>
      </w:r>
    </w:p>
    <w:p>
      <w:pPr>
        <w:ind w:left="0" w:right="0" w:firstLine="560"/>
        <w:spacing w:before="450" w:after="450" w:line="312" w:lineRule="auto"/>
      </w:pPr>
      <w:r>
        <w:rPr>
          <w:rFonts w:ascii="宋体" w:hAnsi="宋体" w:eastAsia="宋体" w:cs="宋体"/>
          <w:color w:val="000"/>
          <w:sz w:val="28"/>
          <w:szCs w:val="28"/>
        </w:rPr>
        <w:t xml:space="preserve">四是强化联合执法，开展医保领域扫黑除恶斗争。针对群众反映的医疗保障领域扫黑除恶举报案件，与市卫生健康局组成联合调查组进驻医疗机构开展专项检查，查明事实，严肃处理相关违规行为。</w:t>
      </w:r>
    </w:p>
    <w:p>
      <w:pPr>
        <w:ind w:left="0" w:right="0" w:firstLine="560"/>
        <w:spacing w:before="450" w:after="450" w:line="312" w:lineRule="auto"/>
      </w:pPr>
      <w:r>
        <w:rPr>
          <w:rFonts w:ascii="宋体" w:hAnsi="宋体" w:eastAsia="宋体" w:cs="宋体"/>
          <w:color w:val="000"/>
          <w:sz w:val="28"/>
          <w:szCs w:val="28"/>
        </w:rPr>
        <w:t xml:space="preserve">五是广泛应用大数据智能监管方式，推进监管端口前移。积极运用大数据手段加强医保基金监管，目前已在全市医保智能监控系统升级设置了16个分析维度开展数据分析，1-8月，通过对定点医疗机构的医疗费用进行智能审核，共查找疑点数据320_条，审核疑点数据11855条，实现违规违约扣款197万余元，有效维护了医保基金安全。</w:t>
      </w:r>
    </w:p>
    <w:p>
      <w:pPr>
        <w:ind w:left="0" w:right="0" w:firstLine="560"/>
        <w:spacing w:before="450" w:after="450" w:line="312" w:lineRule="auto"/>
      </w:pPr>
      <w:r>
        <w:rPr>
          <w:rFonts w:ascii="宋体" w:hAnsi="宋体" w:eastAsia="宋体" w:cs="宋体"/>
          <w:color w:val="000"/>
          <w:sz w:val="28"/>
          <w:szCs w:val="28"/>
        </w:rPr>
        <w:t xml:space="preserve">（三）健全医保基金监管长效机制</w:t>
      </w:r>
    </w:p>
    <w:p>
      <w:pPr>
        <w:ind w:left="0" w:right="0" w:firstLine="560"/>
        <w:spacing w:before="450" w:after="450" w:line="312" w:lineRule="auto"/>
      </w:pPr>
      <w:r>
        <w:rPr>
          <w:rFonts w:ascii="宋体" w:hAnsi="宋体" w:eastAsia="宋体" w:cs="宋体"/>
          <w:color w:val="000"/>
          <w:sz w:val="28"/>
          <w:szCs w:val="28"/>
        </w:rPr>
        <w:t xml:space="preserve">一是完善举市区两级报投诉制度，落实奖励措施。5月5日-7日连续在市主流媒体发布《关于在全市开展打击欺诈骗保专项治理行动的公告》。公布了打击内容和医疗保障行政部门举报投诉电话，发挥社会监督的作用，共同维护医保基金安全。为鼓励社会各界举报欺诈骗取医保基金行为，8月2日向社会公布了《贵阳市欺诈骗取医疗保障基金行为举报奖励实施细则（实行）》，明确了欺诈骗保行为范围及举报办法、具体标准及查办时限、申领审批流程及信息保密要求等有关内容，确保群众易理解、易操作、易兑现。</w:t>
      </w:r>
    </w:p>
    <w:p>
      <w:pPr>
        <w:ind w:left="0" w:right="0" w:firstLine="560"/>
        <w:spacing w:before="450" w:after="450" w:line="312" w:lineRule="auto"/>
      </w:pPr>
      <w:r>
        <w:rPr>
          <w:rFonts w:ascii="宋体" w:hAnsi="宋体" w:eastAsia="宋体" w:cs="宋体"/>
          <w:color w:val="000"/>
          <w:sz w:val="28"/>
          <w:szCs w:val="28"/>
        </w:rPr>
        <w:t xml:space="preserve">二是创新监管方式，提升监管能力。充分发挥第三方力量在医疗保障基金使用监管工作中的作用，在全省首建市本级统一调度的医保专家库，聘请医保、医务、药学、财务和物价等198名专家入库，有效缓解当前监管力量不足、专业知识欠缺的问题。制定了《贵阳市医疗保障专家库使用管理规定（试行）》规范专家的使用管理，充分发挥专家作用。专家库建立以来，已依托专家对定点医疗机构开展12起随机抽查和2起合理性诊疗行为的技术评判。</w:t>
      </w:r>
    </w:p>
    <w:p>
      <w:pPr>
        <w:ind w:left="0" w:right="0" w:firstLine="560"/>
        <w:spacing w:before="450" w:after="450" w:line="312" w:lineRule="auto"/>
      </w:pPr>
      <w:r>
        <w:rPr>
          <w:rFonts w:ascii="宋体" w:hAnsi="宋体" w:eastAsia="宋体" w:cs="宋体"/>
          <w:color w:val="000"/>
          <w:sz w:val="28"/>
          <w:szCs w:val="28"/>
        </w:rPr>
        <w:t xml:space="preserve">三是规范执法检查行为，推动监管体系建设。健全行政执法监管体系，加大对执法人员教育培训力度，积极对接法制部门完成局机关和参公直属单位执法人员执法证件的申领换证工作。进一步健全监管工作体系，做好医疗保障基金监管事权职责划分，规范全市医疗保障行政执法和经办稽核行为，组织起草了《贵阳市医疗保障行政处罚程序暂行规定》和《贵阳市医疗保障经办机构稽核检查业务规范（试行）》，初步理顺行政监管与经办机构协议管理的关系，促进行政监管和经办管理相对独立又相互补充，形成合力。建立了欺诈骗保要情报告制度，明确了要情报告的内容、方式和时限，已向上级主管部门报送要情2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（一）推进打击欺诈骗保专项治理行动升级。</w:t>
      </w:r>
    </w:p>
    <w:p>
      <w:pPr>
        <w:ind w:left="0" w:right="0" w:firstLine="560"/>
        <w:spacing w:before="450" w:after="450" w:line="312" w:lineRule="auto"/>
      </w:pPr>
      <w:r>
        <w:rPr>
          <w:rFonts w:ascii="宋体" w:hAnsi="宋体" w:eastAsia="宋体" w:cs="宋体"/>
          <w:color w:val="000"/>
          <w:sz w:val="28"/>
          <w:szCs w:val="28"/>
        </w:rPr>
        <w:t xml:space="preserve">采取随机抽查、交叉检查、智能监控、第三方协查等方式，继续加大专项治理督查检查力度，严厉打击欺诈骗保行为，曝光一批性质恶劣、社会影响较大的典型案件，形成震慑。</w:t>
      </w:r>
    </w:p>
    <w:p>
      <w:pPr>
        <w:ind w:left="0" w:right="0" w:firstLine="560"/>
        <w:spacing w:before="450" w:after="450" w:line="312" w:lineRule="auto"/>
      </w:pPr>
      <w:r>
        <w:rPr>
          <w:rFonts w:ascii="宋体" w:hAnsi="宋体" w:eastAsia="宋体" w:cs="宋体"/>
          <w:color w:val="000"/>
          <w:sz w:val="28"/>
          <w:szCs w:val="28"/>
        </w:rPr>
        <w:t xml:space="preserve">(二)推进综合监管，促进部门联动</w:t>
      </w:r>
    </w:p>
    <w:p>
      <w:pPr>
        <w:ind w:left="0" w:right="0" w:firstLine="560"/>
        <w:spacing w:before="450" w:after="450" w:line="312" w:lineRule="auto"/>
      </w:pPr>
      <w:r>
        <w:rPr>
          <w:rFonts w:ascii="宋体" w:hAnsi="宋体" w:eastAsia="宋体" w:cs="宋体"/>
          <w:color w:val="000"/>
          <w:sz w:val="28"/>
          <w:szCs w:val="28"/>
        </w:rPr>
        <w:t xml:space="preserve">积极争取卫生健康、公安、市场监管等部门支持，筹划建立多部门参与的打击欺诈骗保联席会议制度，统筹推进医保基金监管的协调、指导和重大案件查处等工作。</w:t>
      </w:r>
    </w:p>
    <w:p>
      <w:pPr>
        <w:ind w:left="0" w:right="0" w:firstLine="560"/>
        <w:spacing w:before="450" w:after="450" w:line="312" w:lineRule="auto"/>
      </w:pPr>
      <w:r>
        <w:rPr>
          <w:rFonts w:ascii="宋体" w:hAnsi="宋体" w:eastAsia="宋体" w:cs="宋体"/>
          <w:color w:val="000"/>
          <w:sz w:val="28"/>
          <w:szCs w:val="28"/>
        </w:rPr>
        <w:t xml:space="preserve">（三）推进智能监控系统建设，健全基金安全防控机制</w:t>
      </w:r>
    </w:p>
    <w:p>
      <w:pPr>
        <w:ind w:left="0" w:right="0" w:firstLine="560"/>
        <w:spacing w:before="450" w:after="450" w:line="312" w:lineRule="auto"/>
      </w:pPr>
      <w:r>
        <w:rPr>
          <w:rFonts w:ascii="宋体" w:hAnsi="宋体" w:eastAsia="宋体" w:cs="宋体"/>
          <w:color w:val="000"/>
          <w:sz w:val="28"/>
          <w:szCs w:val="28"/>
        </w:rPr>
        <w:t xml:space="preserve">推进贵阳市智慧医保监管平台建设，提升智能监控功能，丰富智能监控维度，推动基金监测预警和使用效益评价指标体系建设。</w:t>
      </w:r>
    </w:p>
    <w:p>
      <w:pPr>
        <w:ind w:left="0" w:right="0" w:firstLine="560"/>
        <w:spacing w:before="450" w:after="450" w:line="312" w:lineRule="auto"/>
      </w:pPr>
      <w:r>
        <w:rPr>
          <w:rFonts w:ascii="宋体" w:hAnsi="宋体" w:eastAsia="宋体" w:cs="宋体"/>
          <w:color w:val="000"/>
          <w:sz w:val="28"/>
          <w:szCs w:val="28"/>
        </w:rPr>
        <w:t xml:space="preserve">（四）推进监管方式创新和诚信体系建设工作</w:t>
      </w:r>
    </w:p>
    <w:p>
      <w:pPr>
        <w:ind w:left="0" w:right="0" w:firstLine="560"/>
        <w:spacing w:before="450" w:after="450" w:line="312" w:lineRule="auto"/>
      </w:pPr>
      <w:r>
        <w:rPr>
          <w:rFonts w:ascii="宋体" w:hAnsi="宋体" w:eastAsia="宋体" w:cs="宋体"/>
          <w:color w:val="000"/>
          <w:sz w:val="28"/>
          <w:szCs w:val="28"/>
        </w:rPr>
        <w:t xml:space="preserve">积极尝试引入信息技术机构、会计师事务所、商业保险机构等第三方力量，参与基金监管工作，充分发挥专业技术支持作用提高案件查办时效；积极构建基金监管信用评价指标体系，推动将欺诈骗保行为纳入我市信用管理体系，加大联合惩戒力度。</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公安做好反诈工作总结27</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公安做好反诈工作总结28</w:t>
      </w:r>
    </w:p>
    <w:p>
      <w:pPr>
        <w:ind w:left="0" w:right="0" w:firstLine="560"/>
        <w:spacing w:before="450" w:after="450" w:line="312" w:lineRule="auto"/>
      </w:pPr>
      <w:r>
        <w:rPr>
          <w:rFonts w:ascii="宋体" w:hAnsi="宋体" w:eastAsia="宋体" w:cs="宋体"/>
          <w:color w:val="000"/>
          <w:sz w:val="28"/>
          <w:szCs w:val="28"/>
        </w:rPr>
        <w:t xml:space="preserve">20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2024-09-18T05:27:05+08:00</dcterms:created>
  <dcterms:modified xsi:type="dcterms:W3CDTF">2024-09-18T05:27:05+08:00</dcterms:modified>
</cp:coreProperties>
</file>

<file path=docProps/custom.xml><?xml version="1.0" encoding="utf-8"?>
<Properties xmlns="http://schemas.openxmlformats.org/officeDocument/2006/custom-properties" xmlns:vt="http://schemas.openxmlformats.org/officeDocument/2006/docPropsVTypes"/>
</file>