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西部计划招募选派工作总结(合集5篇)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西部计划招募选派工作总结1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西部计划招募选派工作总结1</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_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西部计划招募选派工作总结2</w:t>
      </w:r>
    </w:p>
    <w:p>
      <w:pPr>
        <w:ind w:left="0" w:right="0" w:firstLine="560"/>
        <w:spacing w:before="450" w:after="450" w:line="312" w:lineRule="auto"/>
      </w:pPr>
      <w:r>
        <w:rPr>
          <w:rFonts w:ascii="宋体" w:hAnsi="宋体" w:eastAsia="宋体" w:cs="宋体"/>
          <w:color w:val="000"/>
          <w:sz w:val="28"/>
          <w:szCs w:val="28"/>
        </w:rPr>
        <w:t xml:space="preserve">20xx年6月，大学毕业积极响应_“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西部计划招募选派工作总结3</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十五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西部计划招募选派工作总结4</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西部计划招募选派工作总结5</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2024-10-06T09:29:52+08:00</dcterms:created>
  <dcterms:modified xsi:type="dcterms:W3CDTF">2024-10-06T09:29:52+08:00</dcterms:modified>
</cp:coreProperties>
</file>

<file path=docProps/custom.xml><?xml version="1.0" encoding="utf-8"?>
<Properties xmlns="http://schemas.openxmlformats.org/officeDocument/2006/custom-properties" xmlns:vt="http://schemas.openxmlformats.org/officeDocument/2006/docPropsVTypes"/>
</file>