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党史国情教育总结精选</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中共党史是政党史，是专史，它研究建国后中国共产党作为执政党的历史。今天为大家精心准备了党史国情教育总结，希望对大家有所帮助!　　党史国情教育总结精选　　今年是建党xx周年，单位组织了一系列学习党史活动。学习了党史让我明确了许多自我以前不曾明...</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中共党史是政党史，是专史，它研究建国后中国共产党作为执政党的历史。今天为大家精心准备了党史国情教育总结，希望对大家有所帮助![_TAG_h2]　　党史国情教育总结精选</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党史国情教育总结精选</w:t>
      </w:r>
    </w:p>
    <w:p>
      <w:pPr>
        <w:ind w:left="0" w:right="0" w:firstLine="560"/>
        <w:spacing w:before="450" w:after="450" w:line="312" w:lineRule="auto"/>
      </w:pPr>
      <w:r>
        <w:rPr>
          <w:rFonts w:ascii="宋体" w:hAnsi="宋体" w:eastAsia="宋体" w:cs="宋体"/>
          <w:color w:val="000"/>
          <w:sz w:val="28"/>
          <w:szCs w:val="28"/>
        </w:rPr>
        <w:t xml:space="preserve">　　党章中明确指出：“.....是中国工人阶级的先锋队，是中国各族人民利益的忠实代表，是中国社会主义事业的领导核心。”.....是以马克思列宁主义、毛泽东思想、邓小平理论这一科学的理论体系作为自我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是中国社会主义事业的领导核心，没有...就没有新中国。仅有坚持党的领导，才能始终保证社会主义现代化建设的正确方向。仅有坚持党的领导，才能更加有效的动员和组织广大群众投身到改革和现代化建设的事业中来，不断的取得新的胜利。仅有坚持党的领导，才能坚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经过这次的学习，我不仅仅对.....有了进一步的认识，还坚定了自我追求党组织、加入党组织的决心。作为一名大学生，一名入党的进取分子，我认为首先应当从思想道德修养上提高自我。一个人必须有高尚的情操，所以一个...员更应当注意到这一点，一个没有道德的人怎样能让人民相信，怎样能让党理解呢所以我在今后的生活中会努力培养自我道德情操;其次还要加强理论学习，正确分析当前世界和国家问题。在努力学习党的章程的同时还需认真思考，我们当是一个与时俱进的党，是时刻代表人民利益的党，党无时无刻不</w:t>
      </w:r>
    </w:p>
    <w:p>
      <w:pPr>
        <w:ind w:left="0" w:right="0" w:firstLine="560"/>
        <w:spacing w:before="450" w:after="450" w:line="312" w:lineRule="auto"/>
      </w:pPr>
      <w:r>
        <w:rPr>
          <w:rFonts w:ascii="宋体" w:hAnsi="宋体" w:eastAsia="宋体" w:cs="宋体"/>
          <w:color w:val="000"/>
          <w:sz w:val="28"/>
          <w:szCs w:val="28"/>
        </w:rPr>
        <w:t xml:space="preserve">　　再提高，我们这些快要加入这支队伍的同志们必须要坚持清醒的头脑，拒绝并且严格反对一切不利与我党的活动。时刻牢记党对我们的要求，求真务实，自强不息，艰苦奋斗等优秀传统，必须要进一步发展，凝聚一切能够凝聚的力量，不断为我们当增添新的力量。最终要坚定社会主义和共产主义梦想信念，社会主义和共产主义信念是...人最崇高的追求和强大的精神支柱，也是我们党的政治优势，有这样的梦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　　    在今后学习生活中，我会自觉做到“学不可已、志不可满、骄不可长、欲不可纵、乐不可极”，始终坚持一名先进的党员形象，我要在今后的工作中做到：勤奋、敬业、进取进取、吃苦耐劳、以团体利益为重，甘于奉献、尽职尽责，在关键时刻，要挺身而出，不怕吃亏，经受党组织对我的考验，把申请入党作为自我人生的加油站，在实际工作中改善自我、提高自我。争取能早日经过自我的行动来向党组织作出汇报，能让党组织放心的理解我的请求，早日成为一名...员。</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党史国情教育总结精选</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2024-10-03T04:39:35+08:00</dcterms:created>
  <dcterms:modified xsi:type="dcterms:W3CDTF">2024-10-03T04:39:35+08:00</dcterms:modified>
</cp:coreProperties>
</file>

<file path=docProps/custom.xml><?xml version="1.0" encoding="utf-8"?>
<Properties xmlns="http://schemas.openxmlformats.org/officeDocument/2006/custom-properties" xmlns:vt="http://schemas.openxmlformats.org/officeDocument/2006/docPropsVTypes"/>
</file>