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卫计局2024年工作总结-卫计局2024年第一季度工作总结</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xx区卫生计生工作紧紧围绕年初制定的“重点工作”安排，以深化计划生育综合改革和医药卫生体制改革为切入点，以抓改革求创新促转型强能力作为工作的出发点和落脚点，不断提升xx区卫生计生工作水平。现将第一季度工作总结如下：&gt;　　一、...</w:t>
      </w:r>
    </w:p>
    <w:p>
      <w:pPr>
        <w:ind w:left="0" w:right="0" w:firstLine="560"/>
        <w:spacing w:before="450" w:after="450" w:line="312" w:lineRule="auto"/>
      </w:pPr>
      <w:r>
        <w:rPr>
          <w:rFonts w:ascii="宋体" w:hAnsi="宋体" w:eastAsia="宋体" w:cs="宋体"/>
          <w:color w:val="000"/>
          <w:sz w:val="28"/>
          <w:szCs w:val="28"/>
        </w:rPr>
        <w:t xml:space="preserve">　　2024年，xx区卫生计生工作紧紧围绕年初制定的“重点工作”安排，以深化计划生育综合改革和医药卫生体制改革为切入点，以抓改革求创新促转型强能力作为工作的出发点和落脚点，不断提升xx区卫生计生工作水平。现将第一季度工作总结如下：</w:t>
      </w:r>
    </w:p>
    <w:p>
      <w:pPr>
        <w:ind w:left="0" w:right="0" w:firstLine="560"/>
        <w:spacing w:before="450" w:after="450" w:line="312" w:lineRule="auto"/>
      </w:pPr>
      <w:r>
        <w:rPr>
          <w:rFonts w:ascii="宋体" w:hAnsi="宋体" w:eastAsia="宋体" w:cs="宋体"/>
          <w:color w:val="000"/>
          <w:sz w:val="28"/>
          <w:szCs w:val="28"/>
        </w:rPr>
        <w:t xml:space="preserve">&gt;　　一、医药体制改革不断深化</w:t>
      </w:r>
    </w:p>
    <w:p>
      <w:pPr>
        <w:ind w:left="0" w:right="0" w:firstLine="560"/>
        <w:spacing w:before="450" w:after="450" w:line="312" w:lineRule="auto"/>
      </w:pPr>
      <w:r>
        <w:rPr>
          <w:rFonts w:ascii="宋体" w:hAnsi="宋体" w:eastAsia="宋体" w:cs="宋体"/>
          <w:color w:val="000"/>
          <w:sz w:val="28"/>
          <w:szCs w:val="28"/>
        </w:rPr>
        <w:t xml:space="preserve">　　(一)认真开展城乡居民健康档案工作。xx区辖区常住人口405000人，截至2月，城乡居民健康规范化电子建档342162份，规范建档率84.48%。</w:t>
      </w:r>
    </w:p>
    <w:p>
      <w:pPr>
        <w:ind w:left="0" w:right="0" w:firstLine="560"/>
        <w:spacing w:before="450" w:after="450" w:line="312" w:lineRule="auto"/>
      </w:pPr>
      <w:r>
        <w:rPr>
          <w:rFonts w:ascii="宋体" w:hAnsi="宋体" w:eastAsia="宋体" w:cs="宋体"/>
          <w:color w:val="000"/>
          <w:sz w:val="28"/>
          <w:szCs w:val="28"/>
        </w:rPr>
        <w:t xml:space="preserve">　　(二)加强慢性病及重性精神疾病患者管理。截至2月，建立高血压患者档案15218人，健康管理5047人，规范管理0人，规范管理率0。建立糖尿病患者档案3594人，规范管理0人，规范管理率0。筛查、发现并登记重性精神疾病患者1626人，确诊、纳入健康管理1626人，重性精神疾病检出率0.40‰;规范管理0人，规范管理率0。</w:t>
      </w:r>
    </w:p>
    <w:p>
      <w:pPr>
        <w:ind w:left="0" w:right="0" w:firstLine="560"/>
        <w:spacing w:before="450" w:after="450" w:line="312" w:lineRule="auto"/>
      </w:pPr>
      <w:r>
        <w:rPr>
          <w:rFonts w:ascii="宋体" w:hAnsi="宋体" w:eastAsia="宋体" w:cs="宋体"/>
          <w:color w:val="000"/>
          <w:sz w:val="28"/>
          <w:szCs w:val="28"/>
        </w:rPr>
        <w:t xml:space="preserve">　　(三)加强65岁以上老人健康管理。截至2月，建立65岁以上老年人健康档案30698人，进行健康管理180人，健康管理率2.28%。</w:t>
      </w:r>
    </w:p>
    <w:p>
      <w:pPr>
        <w:ind w:left="0" w:right="0" w:firstLine="560"/>
        <w:spacing w:before="450" w:after="450" w:line="312" w:lineRule="auto"/>
      </w:pPr>
      <w:r>
        <w:rPr>
          <w:rFonts w:ascii="宋体" w:hAnsi="宋体" w:eastAsia="宋体" w:cs="宋体"/>
          <w:color w:val="000"/>
          <w:sz w:val="28"/>
          <w:szCs w:val="28"/>
        </w:rPr>
        <w:t xml:space="preserve">　　(四)全面实施国家基本药物制度。xx区政府办的9家基层医疗卫生机构全部配备使用基本药物, 执行网上集中采购，实行基本药物零差率销售。截至2月，xx区各乡镇卫生院和西湾社区卫生服务中心共网上采购国家基本药物和自治区增补药品共515.38万元，药品采购及时配送到位率是93.85%。</w:t>
      </w:r>
    </w:p>
    <w:p>
      <w:pPr>
        <w:ind w:left="0" w:right="0" w:firstLine="560"/>
        <w:spacing w:before="450" w:after="450" w:line="312" w:lineRule="auto"/>
      </w:pPr>
      <w:r>
        <w:rPr>
          <w:rFonts w:ascii="宋体" w:hAnsi="宋体" w:eastAsia="宋体" w:cs="宋体"/>
          <w:color w:val="000"/>
          <w:sz w:val="28"/>
          <w:szCs w:val="28"/>
        </w:rPr>
        <w:t xml:space="preserve">　　(五)积极推进社区家庭签约服务工作。由社区卫生服务中心医务人员组成团队开展签约服务，签约对象以慢性病人、重性精神疾病患者、妇女、儿童等重点人群为主，截至2月，签约社区居民家庭2152户，签约人数7605人。</w:t>
      </w:r>
    </w:p>
    <w:p>
      <w:pPr>
        <w:ind w:left="0" w:right="0" w:firstLine="560"/>
        <w:spacing w:before="450" w:after="450" w:line="312" w:lineRule="auto"/>
      </w:pPr>
      <w:r>
        <w:rPr>
          <w:rFonts w:ascii="宋体" w:hAnsi="宋体" w:eastAsia="宋体" w:cs="宋体"/>
          <w:color w:val="000"/>
          <w:sz w:val="28"/>
          <w:szCs w:val="28"/>
        </w:rPr>
        <w:t xml:space="preserve">&gt;　　二、积极推进乡村卫生服务一体化管理工作</w:t>
      </w:r>
    </w:p>
    <w:p>
      <w:pPr>
        <w:ind w:left="0" w:right="0" w:firstLine="560"/>
        <w:spacing w:before="450" w:after="450" w:line="312" w:lineRule="auto"/>
      </w:pPr>
      <w:r>
        <w:rPr>
          <w:rFonts w:ascii="宋体" w:hAnsi="宋体" w:eastAsia="宋体" w:cs="宋体"/>
          <w:color w:val="000"/>
          <w:sz w:val="28"/>
          <w:szCs w:val="28"/>
        </w:rPr>
        <w:t xml:space="preserve">　　(一)村卫生室建设全部完成。xx区共有9个乡镇(街道)120个行政村，现有村卫生室120个，做到了每村建成一所村卫生室，全部确认为村级新农合定点医疗机构。</w:t>
      </w:r>
    </w:p>
    <w:p>
      <w:pPr>
        <w:ind w:left="0" w:right="0" w:firstLine="560"/>
        <w:spacing w:before="450" w:after="450" w:line="312" w:lineRule="auto"/>
      </w:pPr>
      <w:r>
        <w:rPr>
          <w:rFonts w:ascii="宋体" w:hAnsi="宋体" w:eastAsia="宋体" w:cs="宋体"/>
          <w:color w:val="000"/>
          <w:sz w:val="28"/>
          <w:szCs w:val="28"/>
        </w:rPr>
        <w:t xml:space="preserve">　　(二)乡村一体化管理改革平稳推进。一是强化乡村医生管理服务，实行人员“三制”化。乡村医生聘用制，原则上按每千人口配置1名乡村医生，每所村卫生室至少有1名村医执业。乡村医生绩效考核制，村医纳入乡镇卫生院管理，主要承担村基本公共卫生服务和基本医疗服务。实行多劳多得、按劳取酬原则，根据服务人口、服务质量等考核内容确定其补助。动员村医参加“新农保”。二是规范卫生室服务行为，基本医疗工作“四有”化。看病有登记，用药有处方，诊疗收费有票据，病人转诊有登记。三是乡村一体化管理，业务工作“三统”化。统一药品管理，村卫生室临床使用药物都是基本目录的药品并通过网上采购，由乡镇卫生院统一配送，实行零差率销售。统一管理制度，统一制定村卫生室业务、药品、财务等各项管理制度。统一印制门诊登记、用药处方、诊疗收费票据。</w:t>
      </w:r>
    </w:p>
    <w:p>
      <w:pPr>
        <w:ind w:left="0" w:right="0" w:firstLine="560"/>
        <w:spacing w:before="450" w:after="450" w:line="312" w:lineRule="auto"/>
      </w:pPr>
      <w:r>
        <w:rPr>
          <w:rFonts w:ascii="宋体" w:hAnsi="宋体" w:eastAsia="宋体" w:cs="宋体"/>
          <w:color w:val="000"/>
          <w:sz w:val="28"/>
          <w:szCs w:val="28"/>
        </w:rPr>
        <w:t xml:space="preserve">　　(三)村级基本医疗服务全面开展。村卫生室基本药物制度覆盖率83.33%。基本药物制度推行到村，进一步牢固了村级卫生基础、巩固了县乡村三级医疗网络，让群众在村卫生室看病就医就能享受到药品零差率，确保小病不出村，方便群众就医用药。</w:t>
      </w:r>
    </w:p>
    <w:p>
      <w:pPr>
        <w:ind w:left="0" w:right="0" w:firstLine="560"/>
        <w:spacing w:before="450" w:after="450" w:line="312" w:lineRule="auto"/>
      </w:pPr>
      <w:r>
        <w:rPr>
          <w:rFonts w:ascii="宋体" w:hAnsi="宋体" w:eastAsia="宋体" w:cs="宋体"/>
          <w:color w:val="000"/>
          <w:sz w:val="28"/>
          <w:szCs w:val="28"/>
        </w:rPr>
        <w:t xml:space="preserve">　&gt;　三、卫生基础设施稳步推进</w:t>
      </w:r>
    </w:p>
    <w:p>
      <w:pPr>
        <w:ind w:left="0" w:right="0" w:firstLine="560"/>
        <w:spacing w:before="450" w:after="450" w:line="312" w:lineRule="auto"/>
      </w:pPr>
      <w:r>
        <w:rPr>
          <w:rFonts w:ascii="宋体" w:hAnsi="宋体" w:eastAsia="宋体" w:cs="宋体"/>
          <w:color w:val="000"/>
          <w:sz w:val="28"/>
          <w:szCs w:val="28"/>
        </w:rPr>
        <w:t xml:space="preserve">　　(一)xx区人民医院业务用房工程已完工完成竣工预验收工作。</w:t>
      </w:r>
    </w:p>
    <w:p>
      <w:pPr>
        <w:ind w:left="0" w:right="0" w:firstLine="560"/>
        <w:spacing w:before="450" w:after="450" w:line="312" w:lineRule="auto"/>
      </w:pPr>
      <w:r>
        <w:rPr>
          <w:rFonts w:ascii="宋体" w:hAnsi="宋体" w:eastAsia="宋体" w:cs="宋体"/>
          <w:color w:val="000"/>
          <w:sz w:val="28"/>
          <w:szCs w:val="28"/>
        </w:rPr>
        <w:t xml:space="preserve">　　(二)xx区急救中心项目已完工并完成竣工验收工作，同时已完成急救车辆及车载设备、急救调度中心设备的政府采购工作。</w:t>
      </w:r>
    </w:p>
    <w:p>
      <w:pPr>
        <w:ind w:left="0" w:right="0" w:firstLine="560"/>
        <w:spacing w:before="450" w:after="450" w:line="312" w:lineRule="auto"/>
      </w:pPr>
      <w:r>
        <w:rPr>
          <w:rFonts w:ascii="宋体" w:hAnsi="宋体" w:eastAsia="宋体" w:cs="宋体"/>
          <w:color w:val="000"/>
          <w:sz w:val="28"/>
          <w:szCs w:val="28"/>
        </w:rPr>
        <w:t xml:space="preserve">　　(三)2024年实施建设的xx区黄田、鹅塘、沙田、水口、羊头和望高6个乡镇卫生院公租房144套项目已全部完工并分配入住。</w:t>
      </w:r>
    </w:p>
    <w:p>
      <w:pPr>
        <w:ind w:left="0" w:right="0" w:firstLine="560"/>
        <w:spacing w:before="450" w:after="450" w:line="312" w:lineRule="auto"/>
      </w:pPr>
      <w:r>
        <w:rPr>
          <w:rFonts w:ascii="宋体" w:hAnsi="宋体" w:eastAsia="宋体" w:cs="宋体"/>
          <w:color w:val="000"/>
          <w:sz w:val="28"/>
          <w:szCs w:val="28"/>
        </w:rPr>
        <w:t xml:space="preserve">　　(四)2024年实施建设的xx区沙田、望高卫生院公租房48套建设项目，目前已进入施工的收尾阶段，预计今年6月将完工并可分配入住。</w:t>
      </w:r>
    </w:p>
    <w:p>
      <w:pPr>
        <w:ind w:left="0" w:right="0" w:firstLine="560"/>
        <w:spacing w:before="450" w:after="450" w:line="312" w:lineRule="auto"/>
      </w:pPr>
      <w:r>
        <w:rPr>
          <w:rFonts w:ascii="宋体" w:hAnsi="宋体" w:eastAsia="宋体" w:cs="宋体"/>
          <w:color w:val="000"/>
          <w:sz w:val="28"/>
          <w:szCs w:val="28"/>
        </w:rPr>
        <w:t xml:space="preserve">　　&gt;四、疾病预防控制工作扎实开展</w:t>
      </w:r>
    </w:p>
    <w:p>
      <w:pPr>
        <w:ind w:left="0" w:right="0" w:firstLine="560"/>
        <w:spacing w:before="450" w:after="450" w:line="312" w:lineRule="auto"/>
      </w:pPr>
      <w:r>
        <w:rPr>
          <w:rFonts w:ascii="宋体" w:hAnsi="宋体" w:eastAsia="宋体" w:cs="宋体"/>
          <w:color w:val="000"/>
          <w:sz w:val="28"/>
          <w:szCs w:val="28"/>
        </w:rPr>
        <w:t xml:space="preserve">　　(一)疫情管理。1-2月报告法定乙丙类传染病11种409例，报告死亡6例，无甲类传染病报告。</w:t>
      </w:r>
    </w:p>
    <w:p>
      <w:pPr>
        <w:ind w:left="0" w:right="0" w:firstLine="560"/>
        <w:spacing w:before="450" w:after="450" w:line="312" w:lineRule="auto"/>
      </w:pPr>
      <w:r>
        <w:rPr>
          <w:rFonts w:ascii="宋体" w:hAnsi="宋体" w:eastAsia="宋体" w:cs="宋体"/>
          <w:color w:val="000"/>
          <w:sz w:val="28"/>
          <w:szCs w:val="28"/>
        </w:rPr>
        <w:t xml:space="preserve">　　(二)预防接种工作。国家适龄儿童预防接种工作有序开展。1-2月儿童上卡： 1129 人,上卡率：2.50‰;应种疫苗12917剂次，实种9068剂次,接种率：70.20%。疫苗接种率分别为：乙肝86.17%、卡介苗91.06%、脊髓灰质炎85.88%、百白破89.24%、含麻类疫苗89.46%、A群85.82%、乙脑72.56%、甲肝88.28%、白破77.18%。</w:t>
      </w:r>
    </w:p>
    <w:p>
      <w:pPr>
        <w:ind w:left="0" w:right="0" w:firstLine="560"/>
        <w:spacing w:before="450" w:after="450" w:line="312" w:lineRule="auto"/>
      </w:pPr>
      <w:r>
        <w:rPr>
          <w:rFonts w:ascii="宋体" w:hAnsi="宋体" w:eastAsia="宋体" w:cs="宋体"/>
          <w:color w:val="000"/>
          <w:sz w:val="28"/>
          <w:szCs w:val="28"/>
        </w:rPr>
        <w:t xml:space="preserve">　　(三)结核病防治。1-2月，报告结核病患者数为37例，转诊到位12例、追踪到位10例、总体到位10例;新涂阳患者8例。</w:t>
      </w:r>
    </w:p>
    <w:p>
      <w:pPr>
        <w:ind w:left="0" w:right="0" w:firstLine="560"/>
        <w:spacing w:before="450" w:after="450" w:line="312" w:lineRule="auto"/>
      </w:pPr>
      <w:r>
        <w:rPr>
          <w:rFonts w:ascii="宋体" w:hAnsi="宋体" w:eastAsia="宋体" w:cs="宋体"/>
          <w:color w:val="000"/>
          <w:sz w:val="28"/>
          <w:szCs w:val="28"/>
        </w:rPr>
        <w:t xml:space="preserve">　　&gt;五、妇幼保健工作有效开展(依托《桂妇儿健康服务信息管理系统》查询的数据)</w:t>
      </w:r>
    </w:p>
    <w:p>
      <w:pPr>
        <w:ind w:left="0" w:right="0" w:firstLine="560"/>
        <w:spacing w:before="450" w:after="450" w:line="312" w:lineRule="auto"/>
      </w:pPr>
      <w:r>
        <w:rPr>
          <w:rFonts w:ascii="宋体" w:hAnsi="宋体" w:eastAsia="宋体" w:cs="宋体"/>
          <w:color w:val="000"/>
          <w:sz w:val="28"/>
          <w:szCs w:val="28"/>
        </w:rPr>
        <w:t xml:space="preserve">　　(一)“降五率”情况：1-2月活产数1202，无孕产妇死亡，五岁以下儿童死亡率4.99‰,婴儿死亡率3.33‰，新生儿死亡率2.50‰，出生缺陷出生率4.16‰。</w:t>
      </w:r>
    </w:p>
    <w:p>
      <w:pPr>
        <w:ind w:left="0" w:right="0" w:firstLine="560"/>
        <w:spacing w:before="450" w:after="450" w:line="312" w:lineRule="auto"/>
      </w:pPr>
      <w:r>
        <w:rPr>
          <w:rFonts w:ascii="宋体" w:hAnsi="宋体" w:eastAsia="宋体" w:cs="宋体"/>
          <w:color w:val="000"/>
          <w:sz w:val="28"/>
          <w:szCs w:val="28"/>
        </w:rPr>
        <w:t xml:space="preserve">　　(二)“升六率”情况：1-2月住院分娩率100%，孕前优生检查覆盖率16.3%，婚前医学检查率96.69%，地中海贫血基因诊断率66.67%，地中海贫血产前诊断率114.29%，产前筛查率60.32%，新生儿代谢性疾病筛查率98.34%，新生儿听力筛查率94.34%。</w:t>
      </w:r>
    </w:p>
    <w:p>
      <w:pPr>
        <w:ind w:left="0" w:right="0" w:firstLine="560"/>
        <w:spacing w:before="450" w:after="450" w:line="312" w:lineRule="auto"/>
      </w:pPr>
      <w:r>
        <w:rPr>
          <w:rFonts w:ascii="宋体" w:hAnsi="宋体" w:eastAsia="宋体" w:cs="宋体"/>
          <w:color w:val="000"/>
          <w:sz w:val="28"/>
          <w:szCs w:val="28"/>
        </w:rPr>
        <w:t xml:space="preserve">　　(三)实施免费项目，落实惠民便民工作。一是实施免费叶酸补服项目。认真开展增补叶酸预防神经管缺陷项目，努力降低神经管缺陷发生率，1-2月，xx区增补叶酸474人。二是实施母婴健康“一免二补”幸福工程。利用婚育综合服务平台实施免费婚检项目，扎实开展免费婚检工作。1-2月，xx区结婚登记741对，婚检1433人，婚检率96.69%。加强产前筛查管理，提高产前筛查率，并对产前高危阳性病例的跟踪管理和转诊服务，以提高产前诊断率，减少出生缺陷发生率。1-2月，产后访视895人，产后访视率为74.46%;新生儿访视871人，访视率为72.46%。</w:t>
      </w:r>
    </w:p>
    <w:p>
      <w:pPr>
        <w:ind w:left="0" w:right="0" w:firstLine="560"/>
        <w:spacing w:before="450" w:after="450" w:line="312" w:lineRule="auto"/>
      </w:pPr>
      <w:r>
        <w:rPr>
          <w:rFonts w:ascii="宋体" w:hAnsi="宋体" w:eastAsia="宋体" w:cs="宋体"/>
          <w:color w:val="000"/>
          <w:sz w:val="28"/>
          <w:szCs w:val="28"/>
        </w:rPr>
        <w:t xml:space="preserve">&gt;　　六、艾滋病防治工作不放松</w:t>
      </w:r>
    </w:p>
    <w:p>
      <w:pPr>
        <w:ind w:left="0" w:right="0" w:firstLine="560"/>
        <w:spacing w:before="450" w:after="450" w:line="312" w:lineRule="auto"/>
      </w:pPr>
      <w:r>
        <w:rPr>
          <w:rFonts w:ascii="宋体" w:hAnsi="宋体" w:eastAsia="宋体" w:cs="宋体"/>
          <w:color w:val="000"/>
          <w:sz w:val="28"/>
          <w:szCs w:val="28"/>
        </w:rPr>
        <w:t xml:space="preserve">　　xx区从宣传教育、预防监测、医疗救治、关爱救助和等各个环节全面加强艾滋病防治工作。截至2月，报告艾滋病病毒感染者和病人14例，艾滋病病毒感染者6例，艾滋病病人8例(其中有3例是既往艾滋病感染者转化为艾滋病病人)，报告死亡15例(其中有9例是既往死亡本年终审)。开展高危行为干预，完成针具交换10400支。管理抵档暗娼46人次，发放安全套260只，HIV检测7人次。</w:t>
      </w:r>
    </w:p>
    <w:p>
      <w:pPr>
        <w:ind w:left="0" w:right="0" w:firstLine="560"/>
        <w:spacing w:before="450" w:after="450" w:line="312" w:lineRule="auto"/>
      </w:pPr>
      <w:r>
        <w:rPr>
          <w:rFonts w:ascii="宋体" w:hAnsi="宋体" w:eastAsia="宋体" w:cs="宋体"/>
          <w:color w:val="000"/>
          <w:sz w:val="28"/>
          <w:szCs w:val="28"/>
        </w:rPr>
        <w:t xml:space="preserve">　　xx区积极做好免费婚前医学检查工作，并对孕产妇进行免费咨询与检测，提高孕产妇在孕早、中期HIV抗体检测率，降低母婴途径传播艾滋病的机率和风险，减少经母婴途径传播艾滋病。同时努力落实“四免一关怀”政策。截至2月，xx区共有922名艾滋病患者或患者困难家属被纳入农村低保，75多名艾滋病患者或患者困难家属被纳入城市低保。继续为18岁以下感染艾滋病儿童及4名艾滋病致孤儿童发放了社会生活救助补助。</w:t>
      </w:r>
    </w:p>
    <w:p>
      <w:pPr>
        <w:ind w:left="0" w:right="0" w:firstLine="560"/>
        <w:spacing w:before="450" w:after="450" w:line="312" w:lineRule="auto"/>
      </w:pPr>
      <w:r>
        <w:rPr>
          <w:rFonts w:ascii="宋体" w:hAnsi="宋体" w:eastAsia="宋体" w:cs="宋体"/>
          <w:color w:val="000"/>
          <w:sz w:val="28"/>
          <w:szCs w:val="28"/>
        </w:rPr>
        <w:t xml:space="preserve">　　&gt;七、计生工作水平不断提升</w:t>
      </w:r>
    </w:p>
    <w:p>
      <w:pPr>
        <w:ind w:left="0" w:right="0" w:firstLine="560"/>
        <w:spacing w:before="450" w:after="450" w:line="312" w:lineRule="auto"/>
      </w:pPr>
      <w:r>
        <w:rPr>
          <w:rFonts w:ascii="宋体" w:hAnsi="宋体" w:eastAsia="宋体" w:cs="宋体"/>
          <w:color w:val="000"/>
          <w:sz w:val="28"/>
          <w:szCs w:val="28"/>
        </w:rPr>
        <w:t xml:space="preserve">　　(一)低生育水平继续保持稳定。始终将计划生育工作作为基本国策地位、坚持党政一把手亲自抓负总责、坚持“一票否决”、坚持目标管理不动摇。2024年10月至2024年2月，xx区人口出生2885人，政策外多孩率3.95%，比责任指标低2.05个百分比;自然增长率为4.17‰，比责任指标低6.83个千分点;人口出生性别比为122.02，比责任指标高9.02个点。</w:t>
      </w:r>
    </w:p>
    <w:p>
      <w:pPr>
        <w:ind w:left="0" w:right="0" w:firstLine="560"/>
        <w:spacing w:before="450" w:after="450" w:line="312" w:lineRule="auto"/>
      </w:pPr>
      <w:r>
        <w:rPr>
          <w:rFonts w:ascii="宋体" w:hAnsi="宋体" w:eastAsia="宋体" w:cs="宋体"/>
          <w:color w:val="000"/>
          <w:sz w:val="28"/>
          <w:szCs w:val="28"/>
        </w:rPr>
        <w:t xml:space="preserve">　　(二)计划生育利导政策不断完善。截至3月，共有4414人得到计生法定奖励扶助，发放扶助总金额72.905万元。申报广西计划生育家庭奖励扶助对象共25人，发放奖励扶助金3.1万元;农村诚信计生家庭安居工程对象经过调查核实已上报2户，补助金额4万;由政府买单，共有1583户农村独女户、双女户家庭4387人参加了新型农村合作医疗，共缴纳经费65.805万元;35名农村计划生育女孩家庭享受高考加分政策。</w:t>
      </w:r>
    </w:p>
    <w:p>
      <w:pPr>
        <w:ind w:left="0" w:right="0" w:firstLine="560"/>
        <w:spacing w:before="450" w:after="450" w:line="312" w:lineRule="auto"/>
      </w:pPr>
      <w:r>
        <w:rPr>
          <w:rFonts w:ascii="宋体" w:hAnsi="宋体" w:eastAsia="宋体" w:cs="宋体"/>
          <w:color w:val="000"/>
          <w:sz w:val="28"/>
          <w:szCs w:val="28"/>
        </w:rPr>
        <w:t xml:space="preserve">　　(三)打击“两非”工作常抓不懈。为继续改善人口结构，促进人口长期均衡发展，促使出生人口性别比趋向平衡，切实改善人口结构，推动人口与经济、社会、环境、资源的协调发展，xx区一是不断建立完善党政“一把手”、部门负责人负总责、亲自抓，分管领导协助抓，主要责任人具体抓的一级抓一级、层层抓落实的工作机制。二是努力完善部门联动机制，强化生育过程管控，全面规范胎儿性别鉴定、人工终止妊娠、孕情跟踪、出生登记、婴儿死亡等管理制度,坚决从源头上堵住“两非”漏洞。</w:t>
      </w:r>
    </w:p>
    <w:p>
      <w:pPr>
        <w:ind w:left="0" w:right="0" w:firstLine="560"/>
        <w:spacing w:before="450" w:after="450" w:line="312" w:lineRule="auto"/>
      </w:pPr>
      <w:r>
        <w:rPr>
          <w:rFonts w:ascii="宋体" w:hAnsi="宋体" w:eastAsia="宋体" w:cs="宋体"/>
          <w:color w:val="000"/>
          <w:sz w:val="28"/>
          <w:szCs w:val="28"/>
        </w:rPr>
        <w:t xml:space="preserve">&gt;　　八、加强卫生监督管理，提高行政审批效能</w:t>
      </w:r>
    </w:p>
    <w:p>
      <w:pPr>
        <w:ind w:left="0" w:right="0" w:firstLine="560"/>
        <w:spacing w:before="450" w:after="450" w:line="312" w:lineRule="auto"/>
      </w:pPr>
      <w:r>
        <w:rPr>
          <w:rFonts w:ascii="宋体" w:hAnsi="宋体" w:eastAsia="宋体" w:cs="宋体"/>
          <w:color w:val="000"/>
          <w:sz w:val="28"/>
          <w:szCs w:val="28"/>
        </w:rPr>
        <w:t xml:space="preserve">　　(一)梳理权力清单，做到职权法定。根据xx区下发的《关于开展清理行政职权和编制权责清单工作方案的通知》要求，本着实事求是、严肃认真的态度对我局行政审批事项进行了一次全面梳理。如实、准确报送相关信息。进一步明确了我局行政审批的职责和权限范围，做到了依法清权。</w:t>
      </w:r>
    </w:p>
    <w:p>
      <w:pPr>
        <w:ind w:left="0" w:right="0" w:firstLine="560"/>
        <w:spacing w:before="450" w:after="450" w:line="312" w:lineRule="auto"/>
      </w:pPr>
      <w:r>
        <w:rPr>
          <w:rFonts w:ascii="宋体" w:hAnsi="宋体" w:eastAsia="宋体" w:cs="宋体"/>
          <w:color w:val="000"/>
          <w:sz w:val="28"/>
          <w:szCs w:val="28"/>
        </w:rPr>
        <w:t xml:space="preserve">　　(二)依法履行职权，做到权力规范运行。对履行的职权，按照规范运行和便民高效原则，编制权力运行流程图，规范权力运行。具体按照法律、法规、规章规定的程序和内部操作流程，对每项行政职权逐一编制外部、内部行政职权运行流程图，明确申请、受理、审查、批准、办结等各环节的步骤、顺序、时限、形式和标准等，规范自由裁量权，并查找好廉政风险点。各项审批工作必须严格遵守流程图规定的流程，保障权力在规则内运行。落实1名工作人员常驻政务服务中心卫生计生服务窗口，统一受理卫生许可事项。1-3月份共受理审查卫生行政许可和注销申请28件，已办结28件。其中0个医疗机构设置申请，办结0件;0个医疗机构执业登记申请，办结0件;0个医疗机构注销登记注册申请，办结0件;医疗机构校验申请10件，办结10件;7件《换发母婴保健技术服务人员资格认定》换证申请，办结7件;3件《新办母婴保健技术服务人员资格认定》新办申请，办结3件;申请个医疗机构变更登记注册申请0件，办结0件。公共场所卫生行政许可申请5件，已办结5件;公共场所卫生许可证注销申请0件，办结0件;2件新办《放射诊疗许可证》申请，办结2件;另外，对公共场所从业人员进行卫生知识培训人数5人，发放卫生知识培训合格证5个。</w:t>
      </w:r>
    </w:p>
    <w:p>
      <w:pPr>
        <w:ind w:left="0" w:right="0" w:firstLine="560"/>
        <w:spacing w:before="450" w:after="450" w:line="312" w:lineRule="auto"/>
      </w:pPr>
      <w:r>
        <w:rPr>
          <w:rFonts w:ascii="宋体" w:hAnsi="宋体" w:eastAsia="宋体" w:cs="宋体"/>
          <w:color w:val="000"/>
          <w:sz w:val="28"/>
          <w:szCs w:val="28"/>
        </w:rPr>
        <w:t xml:space="preserve">　　(三)公共卫生监督执法工作不断加强。生活饮用水卫生监督监测、传染病监督检查、艾滋病防治卫生监督、学校卫生监督等工作落实到位，没有突发公共卫生事件发生。共检查公共场所52家，开展了2024年\"3.15\"健康维权专项宣传执法行动，检查午托机构教学环境和饮用水监督24间。同时高度重视学校、托幼机构发生的疫情，采取有效措施，控制了每一宗疫情的蔓延和二代病例的发生。</w:t>
      </w:r>
    </w:p>
    <w:p>
      <w:pPr>
        <w:ind w:left="0" w:right="0" w:firstLine="560"/>
        <w:spacing w:before="450" w:after="450" w:line="312" w:lineRule="auto"/>
      </w:pPr>
      <w:r>
        <w:rPr>
          <w:rFonts w:ascii="宋体" w:hAnsi="宋体" w:eastAsia="宋体" w:cs="宋体"/>
          <w:color w:val="000"/>
          <w:sz w:val="28"/>
          <w:szCs w:val="28"/>
        </w:rPr>
        <w:t xml:space="preserve">　　&gt;九、积极推进农村订单定向免费医学生工作</w:t>
      </w:r>
    </w:p>
    <w:p>
      <w:pPr>
        <w:ind w:left="0" w:right="0" w:firstLine="560"/>
        <w:spacing w:before="450" w:after="450" w:line="312" w:lineRule="auto"/>
      </w:pPr>
      <w:r>
        <w:rPr>
          <w:rFonts w:ascii="宋体" w:hAnsi="宋体" w:eastAsia="宋体" w:cs="宋体"/>
          <w:color w:val="000"/>
          <w:sz w:val="28"/>
          <w:szCs w:val="28"/>
        </w:rPr>
        <w:t xml:space="preserve">　　我局积极推进订单定向免费医学生培养工作。根据教育部等6部门《关于进一步做好农村订单定向医学生免费培养工作的意见》文件精神及自治区卫生计生委等6部门《关于印发广西壮族自治区农村订单定向医学专科(高职)生免费培养工作实施方案的通知》精神，2024年我局与7名订单定向医学生签订了协议书，同年已安排2名订单定向医学生到沙田卫生院、公会卫生院工作， 2024年已安排1名订单定向医学生到望高卫生院工作，且已为他们安排参加全科专业住院医师规范化培训。2024年将有1名订单定向医学生毕业，继续安排到乡镇卫生院工作。</w:t>
      </w:r>
    </w:p>
    <w:p>
      <w:pPr>
        <w:ind w:left="0" w:right="0" w:firstLine="560"/>
        <w:spacing w:before="450" w:after="450" w:line="312" w:lineRule="auto"/>
      </w:pPr>
      <w:r>
        <w:rPr>
          <w:rFonts w:ascii="宋体" w:hAnsi="宋体" w:eastAsia="宋体" w:cs="宋体"/>
          <w:color w:val="000"/>
          <w:sz w:val="28"/>
          <w:szCs w:val="28"/>
        </w:rPr>
        <w:t xml:space="preserve">　　&gt;十、存在的问题</w:t>
      </w:r>
    </w:p>
    <w:p>
      <w:pPr>
        <w:ind w:left="0" w:right="0" w:firstLine="560"/>
        <w:spacing w:before="450" w:after="450" w:line="312" w:lineRule="auto"/>
      </w:pPr>
      <w:r>
        <w:rPr>
          <w:rFonts w:ascii="宋体" w:hAnsi="宋体" w:eastAsia="宋体" w:cs="宋体"/>
          <w:color w:val="000"/>
          <w:sz w:val="28"/>
          <w:szCs w:val="28"/>
        </w:rPr>
        <w:t xml:space="preserve">　　(一)随着全面放开二孩政策，社会抚养费征收难度加大，可以用于开展计生工作的经费相当缺乏。</w:t>
      </w:r>
    </w:p>
    <w:p>
      <w:pPr>
        <w:ind w:left="0" w:right="0" w:firstLine="560"/>
        <w:spacing w:before="450" w:after="450" w:line="312" w:lineRule="auto"/>
      </w:pPr>
      <w:r>
        <w:rPr>
          <w:rFonts w:ascii="宋体" w:hAnsi="宋体" w:eastAsia="宋体" w:cs="宋体"/>
          <w:color w:val="000"/>
          <w:sz w:val="28"/>
          <w:szCs w:val="28"/>
        </w:rPr>
        <w:t xml:space="preserve">　　(二)乡镇卫生院临聘人员多，经费支出大，负担沉重。xx区乡镇卫生院核定总编数498个，在职人员758人，其中在编人员369人，临聘人员389人。</w:t>
      </w:r>
    </w:p>
    <w:p>
      <w:pPr>
        <w:ind w:left="0" w:right="0" w:firstLine="560"/>
        <w:spacing w:before="450" w:after="450" w:line="312" w:lineRule="auto"/>
      </w:pPr>
      <w:r>
        <w:rPr>
          <w:rFonts w:ascii="宋体" w:hAnsi="宋体" w:eastAsia="宋体" w:cs="宋体"/>
          <w:color w:val="000"/>
          <w:sz w:val="28"/>
          <w:szCs w:val="28"/>
        </w:rPr>
        <w:t xml:space="preserve">　　(三)xx区目前还没有一家县(区)级的人民医院、妇幼保健院，只能解决一些小病、会看病的医生少、医院的药品品种单一、边远山区甚至缺医少药，动不动就要到市级医院去看病、报销比例较低，无形中加大人民群众的医疗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2024-10-06T20:09:20+08:00</dcterms:created>
  <dcterms:modified xsi:type="dcterms:W3CDTF">2024-10-06T20:09:20+08:00</dcterms:modified>
</cp:coreProperties>
</file>

<file path=docProps/custom.xml><?xml version="1.0" encoding="utf-8"?>
<Properties xmlns="http://schemas.openxmlformats.org/officeDocument/2006/custom-properties" xmlns:vt="http://schemas.openxmlformats.org/officeDocument/2006/docPropsVTypes"/>
</file>