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2024幼儿园过年国庆节活动总结</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幼儿园过年国庆节活动总结（精选5篇）每年到了国庆节都是旅游业的旺季，各地景区和旅游景点会组织各种庆祝活动和特色旅游节目，吸引更多游客前来旅游，推动旅游业发展和经济发展。以下是小编整理的幼儿园过年国庆节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20_幼儿园过年国庆节活动总结（精选5篇）</w:t>
      </w:r>
    </w:p>
    <w:p>
      <w:pPr>
        <w:ind w:left="0" w:right="0" w:firstLine="560"/>
        <w:spacing w:before="450" w:after="450" w:line="312" w:lineRule="auto"/>
      </w:pPr>
      <w:r>
        <w:rPr>
          <w:rFonts w:ascii="宋体" w:hAnsi="宋体" w:eastAsia="宋体" w:cs="宋体"/>
          <w:color w:val="000"/>
          <w:sz w:val="28"/>
          <w:szCs w:val="28"/>
        </w:rPr>
        <w:t xml:space="preserve">每年到了国庆节都是旅游业的旺季，各地景区和旅游景点会组织各种庆祝活动和特色旅游节目，吸引更多游客前来旅游，推动旅游业发展和经济发展。以下是小编整理的幼儿园过年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20_幼儿园过年国庆节活动总结【篇4】</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20_幼儿园过年国庆节活动总结【篇5】</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中班年级3个班（中一班、中二班、中三班）于__年9月30日在__幼儿园操场内共同举办了以“庆国庆、迎中秋”为主题的亲子沟通。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__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2024-10-03T02:27:51+08:00</dcterms:created>
  <dcterms:modified xsi:type="dcterms:W3CDTF">2024-10-03T02:27:51+08:00</dcterms:modified>
</cp:coreProperties>
</file>

<file path=docProps/custom.xml><?xml version="1.0" encoding="utf-8"?>
<Properties xmlns="http://schemas.openxmlformats.org/officeDocument/2006/custom-properties" xmlns:vt="http://schemas.openxmlformats.org/officeDocument/2006/docPropsVTypes"/>
</file>