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县民政局2024年法治建设工作总结</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县民政局2024年法治建设工作总结，希望能帮助到大家! [_TAG_h2]　　县民政局2024年法治建设工作总结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今年以来，在局党组的高度重视和正确领导下，在各股室共同努力下，我局法治政府建设各项工作稳步提升。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　　一、主要举措和成效亮点</w:t>
      </w:r>
    </w:p>
    <w:p>
      <w:pPr>
        <w:ind w:left="0" w:right="0" w:firstLine="560"/>
        <w:spacing w:before="450" w:after="450" w:line="312" w:lineRule="auto"/>
      </w:pPr>
      <w:r>
        <w:rPr>
          <w:rFonts w:ascii="宋体" w:hAnsi="宋体" w:eastAsia="宋体" w:cs="宋体"/>
          <w:color w:val="000"/>
          <w:sz w:val="28"/>
          <w:szCs w:val="28"/>
        </w:rPr>
        <w:t xml:space="preserve">　　（一）深入开展疫情防控法治宣传。一是疫情发生后，局党组高度重视，迅速组织全局人员认真学习贯彻中央全面依法治国委员会第三次会议决策部署和《xxx委全面依法治市委员会关于依法防控新冠肺炎疫情切实保障人民群众生命健康安全的实施意见》精神，细化深化疫情防控各项工作，确保各项工作有法可依。二是召开局党组会，传达学习了《中华人民共和国传染病防治法》、《中华人民共和国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　　（二）加强行政规范性文件管理。为加强规范性文件管理，印发实施《xxx民政局规范性文件合法性审核制度》，进一步对规范性文件的认定范围、合法性审核程序、备案流程及政府合同管理等方面进行了明确，并指导各股室规范文件起草发布程序。年初以来，先后审核各类文件xxx余份，咨询法律顾问xx次，其中出台规范性文件x份、签订政府合同x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　　（三）创新开展普法宣传活动。进一步加强普法学法工作，制订《xxxx年度普法工作学习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截至目前，已开展党组会集中学法x次，法律知识专题学习2次、法治专题讲座x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　　（四）强化对权力的制约和监督。不断加强党风廉政建设，制定《xxxx年履行全面从严治党主体责任清单》、《xxxx年落实党风廉政建设责任清单》，局党组召开年度全面从严治党工作会议，班子成员签订党风廉政责任书。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积极发挥作用，认真做好专项资金项目评审的监督工作，先后配合省市脱贫攻坚等重大项目申报的评审监督x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　　（五）进一步加强政务公开。一是加强组织领导。根据机构改革情况和单位工作实际，重新调整信息及网络安全工作领导小组，完善政务信息公开相关制度，进一步强化主要领导总负责，分管领导具体抓，责任到股室、落实到具体人员的工作机制。二是加强载体建设。对我局官网进行优化升级，及时收集群众和企业的意见建议，对我局微信公众号进行改版，由服务号变更为订阅号，信息发布频次提高到每周一次，大幅提升了对外信息宣传的便利性与灵活性。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&gt;　　二、存在不足和原因</w:t>
      </w:r>
    </w:p>
    <w:p>
      <w:pPr>
        <w:ind w:left="0" w:right="0" w:firstLine="560"/>
        <w:spacing w:before="450" w:after="450" w:line="312" w:lineRule="auto"/>
      </w:pPr>
      <w:r>
        <w:rPr>
          <w:rFonts w:ascii="宋体" w:hAnsi="宋体" w:eastAsia="宋体" w:cs="宋体"/>
          <w:color w:val="000"/>
          <w:sz w:val="28"/>
          <w:szCs w:val="28"/>
        </w:rPr>
        <w:t xml:space="preserve">　　今年以来，我局法治政府建设工作取得了一定在成绩，但存在以下问题：一是部分行政机关工作人员运用法治思维、法治手段解决问题的意识和能力还不够强，行政执法人员年龄偏大，更新法律知识提高法律素养动力不足。二是行政执法水平有待进一步提高，存在执法手段不强、执法力量薄弱等问题，一定程度上影响了法治民政建设进程。三是运用执法移动执法终端等新技术新技能不够熟练，执法手段与新形势发展要求有差距。</w:t>
      </w:r>
    </w:p>
    <w:p>
      <w:pPr>
        <w:ind w:left="0" w:right="0" w:firstLine="560"/>
        <w:spacing w:before="450" w:after="450" w:line="312" w:lineRule="auto"/>
      </w:pPr>
      <w:r>
        <w:rPr>
          <w:rFonts w:ascii="宋体" w:hAnsi="宋体" w:eastAsia="宋体" w:cs="宋体"/>
          <w:color w:val="000"/>
          <w:sz w:val="28"/>
          <w:szCs w:val="28"/>
        </w:rPr>
        <w:t xml:space="preserve">&gt;　　三、党政主要负责人履行第一责任人职责情况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健全组织领导机制。一是成立“推进法治政府建设（依法行政）工作领导小组”。成立了以局主要负责人为组长，分管领导为副组长，各处室负责人为成员的“法治政府”建设领导小组。二是切实履行法制建设第一责任人职责。局党组定期召开会议，及时听取、分析、研究、部署民政法治建设，不断推进依法行政、严格执法、文明执法。三是明确分工，抓好落实。研究制订了《xxx民政局xxxx年度法治政府建设重点工作计划及责任分工》，明确了目标，压实了责任，不断推进x民政法治体系建设。</w:t>
      </w:r>
    </w:p>
    <w:p>
      <w:pPr>
        <w:ind w:left="0" w:right="0" w:firstLine="560"/>
        <w:spacing w:before="450" w:after="450" w:line="312" w:lineRule="auto"/>
      </w:pPr>
      <w:r>
        <w:rPr>
          <w:rFonts w:ascii="宋体" w:hAnsi="宋体" w:eastAsia="宋体" w:cs="宋体"/>
          <w:color w:val="000"/>
          <w:sz w:val="28"/>
          <w:szCs w:val="28"/>
        </w:rPr>
        <w:t xml:space="preserve">　　（二）加强法治能力建设。一是落实学法用法培训制度。每年通过局党组中心组学习、专题讨论、主题培训的形式，着力提升全县民政领导干部的法治素养和法治能力，切实落实学法用法制度。年度实施党组中心组集体学法x次。二是组织学法用法考核。严密组织全局干部职工学法用法考核及行政执法人员综合法律知识考试，考试合格率xxx%。</w:t>
      </w:r>
    </w:p>
    <w:p>
      <w:pPr>
        <w:ind w:left="0" w:right="0" w:firstLine="560"/>
        <w:spacing w:before="450" w:after="450" w:line="312" w:lineRule="auto"/>
      </w:pPr>
      <w:r>
        <w:rPr>
          <w:rFonts w:ascii="宋体" w:hAnsi="宋体" w:eastAsia="宋体" w:cs="宋体"/>
          <w:color w:val="000"/>
          <w:sz w:val="28"/>
          <w:szCs w:val="28"/>
        </w:rPr>
        <w:t xml:space="preserve">　　（三）加强法制机制建设。结合编制体制改革实际，调整民政工作职能，明确办公室（政策法规股）作为法制工作职能股室，确定了专职法制工作人员，为推进法治政府建设，依法行政工作落实，奠定了组织和人员保障基础。</w:t>
      </w:r>
    </w:p>
    <w:p>
      <w:pPr>
        <w:ind w:left="0" w:right="0" w:firstLine="560"/>
        <w:spacing w:before="450" w:after="450" w:line="312" w:lineRule="auto"/>
      </w:pPr>
      <w:r>
        <w:rPr>
          <w:rFonts w:ascii="宋体" w:hAnsi="宋体" w:eastAsia="宋体" w:cs="宋体"/>
          <w:color w:val="000"/>
          <w:sz w:val="28"/>
          <w:szCs w:val="28"/>
        </w:rPr>
        <w:t xml:space="preserve">&gt;　　四、下一年度工作主要安排</w:t>
      </w:r>
    </w:p>
    <w:p>
      <w:pPr>
        <w:ind w:left="0" w:right="0" w:firstLine="560"/>
        <w:spacing w:before="450" w:after="450" w:line="312" w:lineRule="auto"/>
      </w:pPr>
      <w:r>
        <w:rPr>
          <w:rFonts w:ascii="宋体" w:hAnsi="宋体" w:eastAsia="宋体" w:cs="宋体"/>
          <w:color w:val="000"/>
          <w:sz w:val="28"/>
          <w:szCs w:val="28"/>
        </w:rPr>
        <w:t xml:space="preserve">　　（一）加强行政复议应诉工作。加强行政复议应诉能力建设，完善内部行政复议应诉工作程序和制度，适应全面推进依法行政、建设法治政府的需要。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　　（二）全面推进政务公开。进一步加强政务公开标准化规范化建设，完善行政决策公众参与机制，加强人员培训，提升局网站的传播力、引导力、影响力、公信力。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（三）认真抓好学法计划落实。严格对照学法计划，按时节点组织开展下步学法普法内容学习。</w:t>
      </w:r>
    </w:p>
    <w:p>
      <w:pPr>
        <w:ind w:left="0" w:right="0" w:firstLine="560"/>
        <w:spacing w:before="450" w:after="450" w:line="312" w:lineRule="auto"/>
      </w:pPr>
      <w:r>
        <w:rPr>
          <w:rFonts w:ascii="宋体" w:hAnsi="宋体" w:eastAsia="宋体" w:cs="宋体"/>
          <w:color w:val="000"/>
          <w:sz w:val="28"/>
          <w:szCs w:val="28"/>
        </w:rPr>
        <w:t xml:space="preserve">　　（四）深入开展民法典学习宣传。充分认识颁布实施民法典的重大意义，采取多种形式开展民法典学习宣传，培养全体人员自觉守法、遇事找法、解决问题靠法的意识和能力。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　　（五）大力开展宪法宣传活动。结合“xx.x”国家宪法日，认真筹备做好本年度“宪法宣传周”活动，采取多种形式，通过多种渠道，在全县民政系统中做好宪法的学习宣传。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　　县民政局2024年法治建设工作总结</w:t>
      </w:r>
    </w:p>
    <w:p>
      <w:pPr>
        <w:ind w:left="0" w:right="0" w:firstLine="560"/>
        <w:spacing w:before="450" w:after="450" w:line="312" w:lineRule="auto"/>
      </w:pPr>
      <w:r>
        <w:rPr>
          <w:rFonts w:ascii="宋体" w:hAnsi="宋体" w:eastAsia="宋体" w:cs="宋体"/>
          <w:color w:val="000"/>
          <w:sz w:val="28"/>
          <w:szCs w:val="28"/>
        </w:rPr>
        <w:t xml:space="preserve">　　2024年，按照国家、省、市法治政府建设工作总体部署，民政局以习近平新时代中国特色社会主义思想为指导，全面贯彻落实党的十九大和十九届二中、三中、四中、五中全会精神，遵照《法治政府建设与责任落实督查工作规定》和《党政主要负责人履行推进法制建设第一责任人职责规定》要求，积极对照民政工作，扎实推进各项法治建设工作任务，取得了良好的工作成果，现将全年法治政府建设工作报告如下：</w:t>
      </w:r>
    </w:p>
    <w:p>
      <w:pPr>
        <w:ind w:left="0" w:right="0" w:firstLine="560"/>
        <w:spacing w:before="450" w:after="450" w:line="312" w:lineRule="auto"/>
      </w:pPr>
      <w:r>
        <w:rPr>
          <w:rFonts w:ascii="宋体" w:hAnsi="宋体" w:eastAsia="宋体" w:cs="宋体"/>
          <w:color w:val="000"/>
          <w:sz w:val="28"/>
          <w:szCs w:val="28"/>
        </w:rPr>
        <w:t xml:space="preserve">　　一、主要举措与成效</w:t>
      </w:r>
    </w:p>
    <w:p>
      <w:pPr>
        <w:ind w:left="0" w:right="0" w:firstLine="560"/>
        <w:spacing w:before="450" w:after="450" w:line="312" w:lineRule="auto"/>
      </w:pPr>
      <w:r>
        <w:rPr>
          <w:rFonts w:ascii="宋体" w:hAnsi="宋体" w:eastAsia="宋体" w:cs="宋体"/>
          <w:color w:val="000"/>
          <w:sz w:val="28"/>
          <w:szCs w:val="28"/>
        </w:rPr>
        <w:t xml:space="preserve">　　（一）依法全面履行政府职能方面。按照省、市法治政府建设与改革工作总体要求，民政局着力推进相关工作，取得了良好的工作成果。在社会管理工作方面，为落实《省殡葬事业发展规划（2024—2024年）》、省民政厅等19部门《关于进一步加强殡葬改革工作的意见》，深化殡葬工作改革，民政局结合我市实际情况，专门制定《市加强殡葬管理治理散埋滥葬的规定》、《市人民政府办公室关于开展散埋滥葬专项整治活动的通知》、《市违建墓地专项整治成果巩固提升行动暨安葬（放）设施违规建设经营专项摸排落实方案》，进一步严格殡葬管理，坚决制止散埋滥葬行为；</w:t>
      </w:r>
    </w:p>
    <w:p>
      <w:pPr>
        <w:ind w:left="0" w:right="0" w:firstLine="560"/>
        <w:spacing w:before="450" w:after="450" w:line="312" w:lineRule="auto"/>
      </w:pPr>
      <w:r>
        <w:rPr>
          <w:rFonts w:ascii="宋体" w:hAnsi="宋体" w:eastAsia="宋体" w:cs="宋体"/>
          <w:color w:val="000"/>
          <w:sz w:val="28"/>
          <w:szCs w:val="28"/>
        </w:rPr>
        <w:t xml:space="preserve">　　在创新社会治理工作方面，目前全市7家行业协会商会已于2024年全部完成脱钩工作，脱钩后各行业协会商会均设立独立办公场所，不再与行政机关合署办公，财务实行独立核算，进一步明确产权归属等问题，职能作用更加明晰。此外，为规范收费标准引导行业协会商会合理设定经营服务性收费，组织行业协会商会完成《行业协会商会涉企收费清查情况表》填报工作。在放管结合工作方面，民政局将临时救助审核、审批和救助金发放权限下放至乡镇人民政府（街道办事处），部门保留“一事一议”审批和救助金发放权限。为加强资金监督，市民政局和财政局联合印发了《市民政局市财政局关于建立乡镇人民政府（街道办事处）临时救助备用金制度的通知》，进一步明确了临时救助标准和备用金的资金使用管理。权责清单动态调整等相关工作也在全局工作的统一安排部署下，有序推进，完成具体工作目标。</w:t>
      </w:r>
    </w:p>
    <w:p>
      <w:pPr>
        <w:ind w:left="0" w:right="0" w:firstLine="560"/>
        <w:spacing w:before="450" w:after="450" w:line="312" w:lineRule="auto"/>
      </w:pPr>
      <w:r>
        <w:rPr>
          <w:rFonts w:ascii="宋体" w:hAnsi="宋体" w:eastAsia="宋体" w:cs="宋体"/>
          <w:color w:val="000"/>
          <w:sz w:val="28"/>
          <w:szCs w:val="28"/>
        </w:rPr>
        <w:t xml:space="preserve">　　（二）完善依法行政制度体系方面。进一步加强部门规范性文件的监督管理工作，2024年，民政局代市政府草拟了《市城乡居民临时救助实施细则》（征求意见稿），通过市政府网站对外征求意见，同时征求市财政局、脱贫办、教育局等5个部门，以及全市15个乡镇和街道意见，并报送法制办对实施细则进行合法性审核，严格按照法律规定和规范性发文要求开展规范性文件制定工作。此外，配合司法局完成2024年规范性文件清理工作，及时对超出年限的规范性文件进行统一清理。</w:t>
      </w:r>
    </w:p>
    <w:p>
      <w:pPr>
        <w:ind w:left="0" w:right="0" w:firstLine="560"/>
        <w:spacing w:before="450" w:after="450" w:line="312" w:lineRule="auto"/>
      </w:pPr>
      <w:r>
        <w:rPr>
          <w:rFonts w:ascii="宋体" w:hAnsi="宋体" w:eastAsia="宋体" w:cs="宋体"/>
          <w:color w:val="000"/>
          <w:sz w:val="28"/>
          <w:szCs w:val="28"/>
        </w:rPr>
        <w:t xml:space="preserve">　　（三）推行行政决策法制化等工作方面。2024年，在2024年制定的行政执法“三项制度”基础上，民政局对照省民政厅制度建立情况，逐步修订完善《行政执法公示制度》、《执法全过程记录制度》、《重大执法决定法制审核制度》，切实保障民政执法工作规范化发展。此外，按照《省民政厅行政执法程序暂行规定》要求，着力构建“12345+”制度体系，完善建立民政行政执法人员、主体名录库与行政执法服务指南、行政执法三项制度实施方案、各类执法事项清单等要素内容，高质量完成民政“12345+”制度体系构建工作，并实时在市人民政府网站法治政府建设版块进行公示，保障各项民政执法工作有章可循，推进民政执法工作科学化、民主化、法制化发展。</w:t>
      </w:r>
    </w:p>
    <w:p>
      <w:pPr>
        <w:ind w:left="0" w:right="0" w:firstLine="560"/>
        <w:spacing w:before="450" w:after="450" w:line="312" w:lineRule="auto"/>
      </w:pPr>
      <w:r>
        <w:rPr>
          <w:rFonts w:ascii="宋体" w:hAnsi="宋体" w:eastAsia="宋体" w:cs="宋体"/>
          <w:color w:val="000"/>
          <w:sz w:val="28"/>
          <w:szCs w:val="28"/>
        </w:rPr>
        <w:t xml:space="preserve">　　（四）坚持规范公正文明执法情况方面。2024年，民政局着力加强执法队伍建设与创新行政执法方式。除日常学法工作外，积极组织新进人员参加行政执法考试，2024年共组织系统内21人参加行政执法人员培训考试，并全部通过考试科目，为民政局更好开展相应执法普法工作奠定了坚实基础。截至目前，本级民政执法工作没有违法违规问题发生。</w:t>
      </w:r>
    </w:p>
    <w:p>
      <w:pPr>
        <w:ind w:left="0" w:right="0" w:firstLine="560"/>
        <w:spacing w:before="450" w:after="450" w:line="312" w:lineRule="auto"/>
      </w:pPr>
      <w:r>
        <w:rPr>
          <w:rFonts w:ascii="宋体" w:hAnsi="宋体" w:eastAsia="宋体" w:cs="宋体"/>
          <w:color w:val="000"/>
          <w:sz w:val="28"/>
          <w:szCs w:val="28"/>
        </w:rPr>
        <w:t xml:space="preserve">　　（五）行政执法公开工作方面。严格按照上级工作要求通过“双公示”平台、“互联网+监管”与“双随机、一公开”等多种形式，对全年各项行政许可、行政执法工作结果进行公开公示，严格按照政务公开工作“应公开、尽公开”工作要求，扎实推进各项工作，切实保障人民群众的知情权与监督权，方便社会各界对民政工作进行监督。</w:t>
      </w:r>
    </w:p>
    <w:p>
      <w:pPr>
        <w:ind w:left="0" w:right="0" w:firstLine="560"/>
        <w:spacing w:before="450" w:after="450" w:line="312" w:lineRule="auto"/>
      </w:pPr>
      <w:r>
        <w:rPr>
          <w:rFonts w:ascii="宋体" w:hAnsi="宋体" w:eastAsia="宋体" w:cs="宋体"/>
          <w:color w:val="000"/>
          <w:sz w:val="28"/>
          <w:szCs w:val="28"/>
        </w:rPr>
        <w:t xml:space="preserve">　　（六）推进部门学法工做提升法治思维方面。按照省市“七五”普法工作要求，民政局着力推进机关学法工作。一是深入开展“每月一法”学习工作，于年初制定“每月一法”学习计划，细致规划确定每月学法内容，学习内容涵盖宪法法律与新颁布、新修订的法律法规、党内法规条例等，方便干部职工在学习中补足短板，实现法律素养的综合性提高；</w:t>
      </w:r>
    </w:p>
    <w:p>
      <w:pPr>
        <w:ind w:left="0" w:right="0" w:firstLine="560"/>
        <w:spacing w:before="450" w:after="450" w:line="312" w:lineRule="auto"/>
      </w:pPr>
      <w:r>
        <w:rPr>
          <w:rFonts w:ascii="宋体" w:hAnsi="宋体" w:eastAsia="宋体" w:cs="宋体"/>
          <w:color w:val="000"/>
          <w:sz w:val="28"/>
          <w:szCs w:val="28"/>
        </w:rPr>
        <w:t xml:space="preserve">　　二是扎实开展“无纸化”学法工作，严格落实《2024年全市国家工作人员无纸化学法用法考试工作实施方案》要求，积极组织局内3名公务员做好无纸化学法用法考试等工作，圆满完成学法目标。三是灵活组织开展各类学法活动，按照上级要求开展《民法典》学习与“防控疫情、法治同行”专项法治宣传活动，取得了良好的学习宣传成果，使民政干部职工行政执法能力与法制思维在学习中得以不断提高。</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目前，民政局法治政府建设工作虽然取得了一定的工作成果，但仍存在一些问题不足亟待解决。</w:t>
      </w:r>
    </w:p>
    <w:p>
      <w:pPr>
        <w:ind w:left="0" w:right="0" w:firstLine="560"/>
        <w:spacing w:before="450" w:after="450" w:line="312" w:lineRule="auto"/>
      </w:pPr>
      <w:r>
        <w:rPr>
          <w:rFonts w:ascii="宋体" w:hAnsi="宋体" w:eastAsia="宋体" w:cs="宋体"/>
          <w:color w:val="000"/>
          <w:sz w:val="28"/>
          <w:szCs w:val="28"/>
        </w:rPr>
        <w:t xml:space="preserve">　　问题方面：目前民政行政执法队伍基本由事业编制人员组成，与上级执法工作要求相冲突，不利于今后民政执法工作深入开展，亟待有关部门帮助研究解决。</w:t>
      </w:r>
    </w:p>
    <w:p>
      <w:pPr>
        <w:ind w:left="0" w:right="0" w:firstLine="560"/>
        <w:spacing w:before="450" w:after="450" w:line="312" w:lineRule="auto"/>
      </w:pPr>
      <w:r>
        <w:rPr>
          <w:rFonts w:ascii="宋体" w:hAnsi="宋体" w:eastAsia="宋体" w:cs="宋体"/>
          <w:color w:val="000"/>
          <w:sz w:val="28"/>
          <w:szCs w:val="28"/>
        </w:rPr>
        <w:t xml:space="preserve">　　不足方面：执法人员素质水平还存在差异，部分执法人员思想意识有待提高，在执法检查中偶尔存在重监管、轻宣传现象。</w:t>
      </w:r>
    </w:p>
    <w:p>
      <w:pPr>
        <w:ind w:left="0" w:right="0" w:firstLine="560"/>
        <w:spacing w:before="450" w:after="450" w:line="312" w:lineRule="auto"/>
      </w:pPr>
      <w:r>
        <w:rPr>
          <w:rFonts w:ascii="宋体" w:hAnsi="宋体" w:eastAsia="宋体" w:cs="宋体"/>
          <w:color w:val="000"/>
          <w:sz w:val="28"/>
          <w:szCs w:val="28"/>
        </w:rPr>
        <w:t xml:space="preserve">　　三、上一年度党政主要负责人履行推进法治建设第一责任人职责，加强法治政府建设的有关情况</w:t>
      </w:r>
    </w:p>
    <w:p>
      <w:pPr>
        <w:ind w:left="0" w:right="0" w:firstLine="560"/>
        <w:spacing w:before="450" w:after="450" w:line="312" w:lineRule="auto"/>
      </w:pPr>
      <w:r>
        <w:rPr>
          <w:rFonts w:ascii="宋体" w:hAnsi="宋体" w:eastAsia="宋体" w:cs="宋体"/>
          <w:color w:val="000"/>
          <w:sz w:val="28"/>
          <w:szCs w:val="28"/>
        </w:rPr>
        <w:t xml:space="preserve">　　2024年，民政局主要负责人能够认真履行推进法治建设第一责任人要求，对法治建设工作亲自部署、亲自过问、亲自协调、亲自督办，切实履行法治主体责任，从组织上保证了法治建设工作有人抓、有人管，确保及时解决本单位法治建设方面遇到的问题和困难。</w:t>
      </w:r>
    </w:p>
    <w:p>
      <w:pPr>
        <w:ind w:left="0" w:right="0" w:firstLine="560"/>
        <w:spacing w:before="450" w:after="450" w:line="312" w:lineRule="auto"/>
      </w:pPr>
      <w:r>
        <w:rPr>
          <w:rFonts w:ascii="宋体" w:hAnsi="宋体" w:eastAsia="宋体" w:cs="宋体"/>
          <w:color w:val="000"/>
          <w:sz w:val="28"/>
          <w:szCs w:val="28"/>
        </w:rPr>
        <w:t xml:space="preserve">　　四、2024年度工作打算</w:t>
      </w:r>
    </w:p>
    <w:p>
      <w:pPr>
        <w:ind w:left="0" w:right="0" w:firstLine="560"/>
        <w:spacing w:before="450" w:after="450" w:line="312" w:lineRule="auto"/>
      </w:pPr>
      <w:r>
        <w:rPr>
          <w:rFonts w:ascii="宋体" w:hAnsi="宋体" w:eastAsia="宋体" w:cs="宋体"/>
          <w:color w:val="000"/>
          <w:sz w:val="28"/>
          <w:szCs w:val="28"/>
        </w:rPr>
        <w:t xml:space="preserve">　　2024年，民政局还将继续按照法制政府建设重点工作要求，着力开展制度完善、规范执法与普法宣传教育等各项工作。</w:t>
      </w:r>
    </w:p>
    <w:p>
      <w:pPr>
        <w:ind w:left="0" w:right="0" w:firstLine="560"/>
        <w:spacing w:before="450" w:after="450" w:line="312" w:lineRule="auto"/>
      </w:pPr>
      <w:r>
        <w:rPr>
          <w:rFonts w:ascii="宋体" w:hAnsi="宋体" w:eastAsia="宋体" w:cs="宋体"/>
          <w:color w:val="000"/>
          <w:sz w:val="28"/>
          <w:szCs w:val="28"/>
        </w:rPr>
        <w:t xml:space="preserve">　　一是着力加强内部建设。不断扩大法治建设工作成果，在工作中勇于刀刃向内，深挖问题根源，着力解决各类法治建设问题，更好的服务人民群众，为民政各项工作稳步提升提供强劲动力。</w:t>
      </w:r>
    </w:p>
    <w:p>
      <w:pPr>
        <w:ind w:left="0" w:right="0" w:firstLine="560"/>
        <w:spacing w:before="450" w:after="450" w:line="312" w:lineRule="auto"/>
      </w:pPr>
      <w:r>
        <w:rPr>
          <w:rFonts w:ascii="宋体" w:hAnsi="宋体" w:eastAsia="宋体" w:cs="宋体"/>
          <w:color w:val="000"/>
          <w:sz w:val="28"/>
          <w:szCs w:val="28"/>
        </w:rPr>
        <w:t xml:space="preserve">　　二是推进法制创新工作。认真按照国家、省、市法制建设要求，完善各项行政执法制度，并积极着眼于域外，对标学习先进地区行政执法成功经验，不断提升部门行政执法水平，实现民政法制建设规范化、创新化发展。</w:t>
      </w:r>
    </w:p>
    <w:p>
      <w:pPr>
        <w:ind w:left="0" w:right="0" w:firstLine="560"/>
        <w:spacing w:before="450" w:after="450" w:line="312" w:lineRule="auto"/>
      </w:pPr>
      <w:r>
        <w:rPr>
          <w:rFonts w:ascii="宋体" w:hAnsi="宋体" w:eastAsia="宋体" w:cs="宋体"/>
          <w:color w:val="000"/>
          <w:sz w:val="28"/>
          <w:szCs w:val="28"/>
        </w:rPr>
        <w:t xml:space="preserve">　　三是继续开展学法活动。在以往开展集中学习的传统模式外，积极拓展学法方式，通过网络学法、小组学法等方式，不断加强部门执法队伍建设，真正打造一支高素质的民政执法队伍。</w:t>
      </w:r>
    </w:p>
    <w:p>
      <w:pPr>
        <w:ind w:left="0" w:right="0" w:firstLine="560"/>
        <w:spacing w:before="450" w:after="450" w:line="312" w:lineRule="auto"/>
      </w:pPr>
      <w:r>
        <w:rPr>
          <w:rFonts w:ascii="黑体" w:hAnsi="黑体" w:eastAsia="黑体" w:cs="黑体"/>
          <w:color w:val="000000"/>
          <w:sz w:val="36"/>
          <w:szCs w:val="36"/>
          <w:b w:val="1"/>
          <w:bCs w:val="1"/>
        </w:rPr>
        <w:t xml:space="preserve">　　县民政局2024年法治建设工作总结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单位认真学习贯彻党的十九大精神和宪法精神，坚持“以人为本、为民解困、为民服务”的工作理念，按照《中共县委全面依法治县委员会办公室关于建立健全相关工作机制的通知》要求，现将我单位推进法治建设工作的情况汇报如下：</w:t>
      </w:r>
    </w:p>
    <w:p>
      <w:pPr>
        <w:ind w:left="0" w:right="0" w:firstLine="560"/>
        <w:spacing w:before="450" w:after="450" w:line="312" w:lineRule="auto"/>
      </w:pPr>
      <w:r>
        <w:rPr>
          <w:rFonts w:ascii="宋体" w:hAnsi="宋体" w:eastAsia="宋体" w:cs="宋体"/>
          <w:color w:val="000"/>
          <w:sz w:val="28"/>
          <w:szCs w:val="28"/>
        </w:rPr>
        <w:t xml:space="preserve">　　一、主要措施及成效</w:t>
      </w:r>
    </w:p>
    <w:p>
      <w:pPr>
        <w:ind w:left="0" w:right="0" w:firstLine="560"/>
        <w:spacing w:before="450" w:after="450" w:line="312" w:lineRule="auto"/>
      </w:pPr>
      <w:r>
        <w:rPr>
          <w:rFonts w:ascii="宋体" w:hAnsi="宋体" w:eastAsia="宋体" w:cs="宋体"/>
          <w:color w:val="000"/>
          <w:sz w:val="28"/>
          <w:szCs w:val="28"/>
        </w:rPr>
        <w:t xml:space="preserve">　　我局始终把坚持法治建设、依法行政作为开展民政工作的基本依据和准则。健全各项工作规范，努力构建多层次、全方位的民政工作制度体系，为民政事业提供有力的制度保证。加强政务公开，规范办事程序，接受社会监督，做好政府信息公开工作。我局十分重视对工作人员的法律培训，按时组织全体干部职工学习相关法律法规，进一步明确法定职责、法定程序、法定权限，务求广大干部职工在执法过程中依法依规，按程序，不越权，严格掌握执法步骤、执法顺序、执法时限、执法形式等程序性要素，以保障履行好法律义务。同时，认真执行罚缴分离制度，行政处罚与缴纳处罚金分别有相关股室负责，做到罚缴分离。依据国务院《行政执法机关移送涉嫌犯罪案件的规定》建立“两法衔接”制度并及时移送涉嫌犯罪案件；执法文书、案卷严格按照相关法律法规和《省行政处罚案卷标准》、《省行政许可案卷标准》要求进行制作、装订，目前未出现处罚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推进行政执法过程中，虽然取得了一定成效，但仍存在一定问题。一是需进一步加强执法队伍建设，个别执法人员法律意识、业务素质和执法、用法水平需进一步提高；二是依法行政的各项配套制度需在工作过程中根据形势的变化不断调整完善。三是在日常监管中，还存在监管不能做到全覆盖问题。</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针对存在的问题，制定了以下整改措施：</w:t>
      </w:r>
    </w:p>
    <w:p>
      <w:pPr>
        <w:ind w:left="0" w:right="0" w:firstLine="560"/>
        <w:spacing w:before="450" w:after="450" w:line="312" w:lineRule="auto"/>
      </w:pPr>
      <w:r>
        <w:rPr>
          <w:rFonts w:ascii="宋体" w:hAnsi="宋体" w:eastAsia="宋体" w:cs="宋体"/>
          <w:color w:val="000"/>
          <w:sz w:val="28"/>
          <w:szCs w:val="28"/>
        </w:rPr>
        <w:t xml:space="preserve">　　一是进一步强化依法行政意识，严格依法行政，进一步理顺行政执法体制，加大行政执法力度，加强对行政执法证件的管理，推行持证上岗、亮证执法制度，继续整顿和规范行政执法队伍。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　　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　　三是加大对行政执法人员的再培训力度，通过自学和集中学习等方式，全面提高执法人员整体素质和执法水平。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　　四是建立完善依法行政各项配套制度建设，加大监督检查力度。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2024-09-19T17:13:18+08:00</dcterms:created>
  <dcterms:modified xsi:type="dcterms:W3CDTF">2024-09-19T17:13:18+08:00</dcterms:modified>
</cp:coreProperties>
</file>

<file path=docProps/custom.xml><?xml version="1.0" encoding="utf-8"?>
<Properties xmlns="http://schemas.openxmlformats.org/officeDocument/2006/custom-properties" xmlns:vt="http://schemas.openxmlformats.org/officeDocument/2006/docPropsVTypes"/>
</file>