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基层工会改革工作总结(汇总4篇)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基层工会改革工作总结1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夫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党的xx届四中全会精神，以提高教师队伍素质为根本宗旨，以深化改革为动力，进一步健全和完善工会的参与监督机制，维护保障机制、思想道德建设机制、加强工会自身建设，转变工作方法，限度地把广大职工组织到工会中来，限度地维护广大教职工的合法权益，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基层工会改革工作总结2</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基层工会改革工作总结3</w:t>
      </w:r>
    </w:p>
    <w:p>
      <w:pPr>
        <w:ind w:left="0" w:right="0" w:firstLine="560"/>
        <w:spacing w:before="450" w:after="450" w:line="312" w:lineRule="auto"/>
      </w:pPr>
      <w:r>
        <w:rPr>
          <w:rFonts w:ascii="宋体" w:hAnsi="宋体" w:eastAsia="宋体" w:cs="宋体"/>
          <w:color w:val="000"/>
          <w:sz w:val="28"/>
          <w:szCs w:val="28"/>
        </w:rPr>
        <w:t xml:space="preserve">双闸社区工会在街道工会的正确领导下，高举_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定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6"/>
          <w:szCs w:val="36"/>
          <w:b w:val="1"/>
          <w:bCs w:val="1"/>
        </w:rPr>
        <w:t xml:space="preserve">基层工会改革工作总结4</w:t>
      </w:r>
    </w:p>
    <w:p>
      <w:pPr>
        <w:ind w:left="0" w:right="0" w:firstLine="560"/>
        <w:spacing w:before="450" w:after="450" w:line="312" w:lineRule="auto"/>
      </w:pPr>
      <w:r>
        <w:rPr>
          <w:rFonts w:ascii="宋体" w:hAnsi="宋体" w:eastAsia="宋体" w:cs="宋体"/>
          <w:color w:val="000"/>
          <w:sz w:val="28"/>
          <w:szCs w:val="28"/>
        </w:rPr>
        <w:t xml:space="preserve">一年来，工会系统紧紧围绕首钢战略性结构调整，一业多地的建设和经营生产任务，广泛开展了群众性经济技术创新活动。各级工会以加快发展、提高经济效益为主题，以国内同行业先进为目标，开展了多种形式的劳动竞赛、岗位练兵、总结推广最佳操作法和提合理化建议活动，创造出许多行之有效的好经验、好方法。xx年12月上旬，召开了经济技术创新工程经验交流会，三炼钢厂、迁钢公司、矿业公司、炼铁厂等单位介绍了经验。工会还将一批单位开展群众经济技术创新工程的经验做法汇编成册，在全公司进行了推广。</w:t>
      </w:r>
    </w:p>
    <w:p>
      <w:pPr>
        <w:ind w:left="0" w:right="0" w:firstLine="560"/>
        <w:spacing w:before="450" w:after="450" w:line="312" w:lineRule="auto"/>
      </w:pPr>
      <w:r>
        <w:rPr>
          <w:rFonts w:ascii="宋体" w:hAnsi="宋体" w:eastAsia="宋体" w:cs="宋体"/>
          <w:color w:val="000"/>
          <w:sz w:val="28"/>
          <w:szCs w:val="28"/>
        </w:rPr>
        <w:t xml:space="preserve">群众性性经济技术创新工程深入蓬勃开展，促进了总公司经营生产建设任务的全面完成。xx年首钢集团销售收入超额实现了比xx年翻一番的目标，实现利润比xx年增长倍，钢、铁、材产量均创出历史最好水平。非钢产品单位经济效益大幅度提高，12家亏损企业扭亏为赢，取得了历史性突破。一大批科研成果获得国家奖励并转化为现实生产力，部分主要技术经济指标进入全国同行业前三、前五、前八名。重点工程项目取得新进展，在总公司召开的迁钢、首秦工程项目建设达产表彰大会上，一大批做出突出贡献的先进集体和个人受到了表彰。</w:t>
      </w:r>
    </w:p>
    <w:p>
      <w:pPr>
        <w:ind w:left="0" w:right="0" w:firstLine="560"/>
        <w:spacing w:before="450" w:after="450" w:line="312" w:lineRule="auto"/>
      </w:pPr>
      <w:r>
        <w:rPr>
          <w:rFonts w:ascii="宋体" w:hAnsi="宋体" w:eastAsia="宋体" w:cs="宋体"/>
          <w:color w:val="000"/>
          <w:sz w:val="28"/>
          <w:szCs w:val="28"/>
        </w:rPr>
        <w:t xml:space="preserve">xx年，工会对多年来开展的先进评比工作进行了总结，制订颁发了《首钢年度先进评比表彰办法》，规范了评比表彰工作。组织完成了劳动模范和先进评选表彰工作。五一之前首钢召开大会，对4名全国劳动模范、35名北京市劳动模范、7个市先进集体和89名首钢劳动模范，以及303个首钢先进厂矿、车间科室、班组，795名首钢先进职工进行了表彰。同时评选表彰了北京市经济技术创新标兵89名，最佳操作法94项，好建议165件，能工巧匠117名。</w:t>
      </w:r>
    </w:p>
    <w:p>
      <w:pPr>
        <w:ind w:left="0" w:right="0" w:firstLine="560"/>
        <w:spacing w:before="450" w:after="450" w:line="312" w:lineRule="auto"/>
      </w:pPr>
      <w:r>
        <w:rPr>
          <w:rFonts w:ascii="宋体" w:hAnsi="宋体" w:eastAsia="宋体" w:cs="宋体"/>
          <w:color w:val="000"/>
          <w:sz w:val="28"/>
          <w:szCs w:val="28"/>
        </w:rPr>
        <w:t xml:space="preserve">在劳模表彰、宣传和日常管理工作上，总结创出了有首钢特色的劳动模范管理模式。主要包括十个方面的内容：统一劳动模范和先进职工的奖励、组织劳动模范外出考察学习、为劳动模范订阅报纸、安排劳动模范进行健康体检、定期给劳动模范发健身卡、制定劳动模范学习培训计划、召开劳动模范座谈会交流经验、在分调房中，专门拿出指标考虑劳动模范、定期对劳动模范进行慰问，对生活困难的劳模给予照顾等。在第二届首钢月季园赏花会上，邀请了北京市兄弟单位的全国劳模和市劳模来首钢参观。还通过电视台、首钢日报、光荣榜、组织报告会、文艺节目等多种形式大力弘扬和宣传劳动模范的先进思想和先进事迹，在全首钢营造了一个学先进、赶先进的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