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镇政府调研室工作总结(9篇)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镇政府调研室工作总结112月3日至6日，省政府研究室(发展研究中心)专题调研组一行赴同为“两型”社会试验区的湖南长株潭城市群进行了实地考察，并与湖南省发改委、“两型办”、政府研究室等部门就“两型”建设的推进机制和考评机制等相关问题进行了座谈...</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镇政府调研室工作总结1</w:t>
      </w:r>
    </w:p>
    <w:p>
      <w:pPr>
        <w:ind w:left="0" w:right="0" w:firstLine="560"/>
        <w:spacing w:before="450" w:after="450" w:line="312" w:lineRule="auto"/>
      </w:pPr>
      <w:r>
        <w:rPr>
          <w:rFonts w:ascii="宋体" w:hAnsi="宋体" w:eastAsia="宋体" w:cs="宋体"/>
          <w:color w:val="000"/>
          <w:sz w:val="28"/>
          <w:szCs w:val="28"/>
        </w:rPr>
        <w:t xml:space="preserve">12月3日至6日，省政府研究室(发展研究中心)专题调研组一行赴同为“两型”社会试验区的湖南长株潭城市群进行了实地考察，并与湖南省发改委、“两型办”、政府研究室等部门就“两型”建设的推进机制和考评机制等相关问题进行了座谈。现将情况报告如下：</w:t>
      </w:r>
    </w:p>
    <w:p>
      <w:pPr>
        <w:ind w:left="0" w:right="0" w:firstLine="560"/>
        <w:spacing w:before="450" w:after="450" w:line="312" w:lineRule="auto"/>
      </w:pPr>
      <w:r>
        <w:rPr>
          <w:rFonts w:ascii="宋体" w:hAnsi="宋体" w:eastAsia="宋体" w:cs="宋体"/>
          <w:color w:val="000"/>
          <w:sz w:val="28"/>
          <w:szCs w:val="28"/>
        </w:rPr>
        <w:t xml:space="preserve">一、长株潭试验区基本情况</w:t>
      </w:r>
    </w:p>
    <w:p>
      <w:pPr>
        <w:ind w:left="0" w:right="0" w:firstLine="560"/>
        <w:spacing w:before="450" w:after="450" w:line="312" w:lineRule="auto"/>
      </w:pPr>
      <w:r>
        <w:rPr>
          <w:rFonts w:ascii="宋体" w:hAnsi="宋体" w:eastAsia="宋体" w:cs="宋体"/>
          <w:color w:val="000"/>
          <w:sz w:val="28"/>
          <w:szCs w:val="28"/>
        </w:rPr>
        <w:t xml:space="preserve">长株潭城市群，位于湖南省东北部，是以长沙、株洲、湘潭三市为中心，辐射周边岳阳、常德、益阳、衡阳、娄底五市的区域，总面积万平方公里，人口4110万，分别占全省的和60%。，城市群实现1亿元，占全省79%。其中，作为城市群核心的长株潭三市，沿湘江呈品形分布，两两之间半小时车程，总面积万平方公里，人口1334万，去年实现gdp4565亿元，占全省。? 长株潭城市群提出及批复经历了三个阶段。</w:t>
      </w:r>
    </w:p>
    <w:p>
      <w:pPr>
        <w:ind w:left="0" w:right="0" w:firstLine="560"/>
        <w:spacing w:before="450" w:after="450" w:line="312" w:lineRule="auto"/>
      </w:pPr>
      <w:r>
        <w:rPr>
          <w:rFonts w:ascii="宋体" w:hAnsi="宋体" w:eastAsia="宋体" w:cs="宋体"/>
          <w:color w:val="000"/>
          <w:sz w:val="28"/>
          <w:szCs w:val="28"/>
        </w:rPr>
        <w:t xml:space="preserve">从湖南省委、省政府作出了推进长株潭经济一体化的战略决策，致力于把长株潭培育成为湖南经济发展的核心增长极，至12月14日，经_同意，长株潭城市群和武汉城市圈同时获批为“全国资源节约型和环境友好型社会建设综合配套改革试验区”，十年以来，湖南省实施“规划引导、基础设施先行、重大项目跟进”的推进方式，与世界银行合作，开展世行在华的首批城市发展战略研究，邀请英国、德国等国家的机构进行咨询设计，形成了20多个规划。在交通、电力、金融、信息、环境等方面，建设了一大批重大项目，经济实力显著增强，去年湖南的经济总量突破1万亿。</w:t>
      </w:r>
    </w:p>
    <w:p>
      <w:pPr>
        <w:ind w:left="0" w:right="0" w:firstLine="560"/>
        <w:spacing w:before="450" w:after="450" w:line="312" w:lineRule="auto"/>
      </w:pPr>
      <w:r>
        <w:rPr>
          <w:rFonts w:ascii="宋体" w:hAnsi="宋体" w:eastAsia="宋体" w:cs="宋体"/>
          <w:color w:val="000"/>
          <w:sz w:val="28"/>
          <w:szCs w:val="28"/>
        </w:rPr>
        <w:t xml:space="preserve">二、试验区获批以来的主要做法</w:t>
      </w:r>
    </w:p>
    <w:p>
      <w:pPr>
        <w:ind w:left="0" w:right="0" w:firstLine="560"/>
        <w:spacing w:before="450" w:after="450" w:line="312" w:lineRule="auto"/>
      </w:pPr>
      <w:r>
        <w:rPr>
          <w:rFonts w:ascii="宋体" w:hAnsi="宋体" w:eastAsia="宋体" w:cs="宋体"/>
          <w:color w:val="000"/>
          <w:sz w:val="28"/>
          <w:szCs w:val="28"/>
        </w:rPr>
        <w:t xml:space="preserve">(一)注重顶层设计。湖南省委、省政府广泛借鉴国内外先进地区工业化、城市化的经验，广纳民智，对长株潭试验区科学论证、高端定位、明确目标、突出重点、全盘规划，并将改革方案和区域规划打捆上报，获得国家的一并审批。这在全国现有的改革试验区是第一例。方案的核心在“改革“，规划的重点是“发展“。规划和方案将改革试验区从长沙、株洲、湘潭三市拓展到“3+5“(岳阳、常德、益阳、衡阳、娄底)城市群，并突破传统开发区的概念，设计了大河西、云龙、天易、昭山、滨湖五大示范区，为试验区建设拓展了空间，明确了模式载体，打造了“一化三基“(加速推进新型工业化，坚持一化带三化;加强三个基础，即加强基础设施、基础产业、基础工作，促进经济又好又快发展)的更大平台。</w:t>
      </w:r>
    </w:p>
    <w:p>
      <w:pPr>
        <w:ind w:left="0" w:right="0" w:firstLine="560"/>
        <w:spacing w:before="450" w:after="450" w:line="312" w:lineRule="auto"/>
      </w:pPr>
      <w:r>
        <w:rPr>
          <w:rFonts w:ascii="宋体" w:hAnsi="宋体" w:eastAsia="宋体" w:cs="宋体"/>
          <w:color w:val="000"/>
          <w:sz w:val="28"/>
          <w:szCs w:val="28"/>
        </w:rPr>
        <w:t xml:space="preserve">(二)强化规划统领。提升城市群区域规划，确立区域规划的龙头地位，发挥理念上、思路上、行动上的抓总作用。紧扣“两型“主题，体现国际视野，彰显区域特色。针对建设重点，强化部门和地区专项规划。修订《长株潭城市群区域规划条例》，出台条例实施细则，强力保障和推进规划实施。顺应综合交通发展的新趋势、新理念，编制了全国首个城市群综合交通体系规划-《“3+5“城市群综合交通体系中长期规划》，提出了建设“能力充分、方式协调、布局合理、运行高效“的发展目标，并着重从点、线、面统筹规划水、陆、空交通布局，构建长株潭核心区同城交通系统、外围区城际复合走廊、中部国际航空枢纽、长江中上游航运中心、全国陆运大通道五大圈层的核心系统，明确了城市群综合交通未来发展的定位和建设的重点。</w:t>
      </w:r>
    </w:p>
    <w:p>
      <w:pPr>
        <w:ind w:left="0" w:right="0" w:firstLine="560"/>
        <w:spacing w:before="450" w:after="450" w:line="312" w:lineRule="auto"/>
      </w:pPr>
      <w:r>
        <w:rPr>
          <w:rFonts w:ascii="宋体" w:hAnsi="宋体" w:eastAsia="宋体" w:cs="宋体"/>
          <w:color w:val="000"/>
          <w:sz w:val="28"/>
          <w:szCs w:val="28"/>
        </w:rPr>
        <w:t xml:space="preserve">(三)实施五大工程。一是以“两型“为主导的产业支撑工程。按照战略性、先导性、传统性、限制性分类发展的思路，实施大项目、大企业、大产业战略。突出产业的“两型“化，加快促进新型工业化和信息化的融合，着力推进传统产业改造升级。突出两型的产业化，加快建设长株潭国家综合性高技术产业基地，尽快形成以高新技术和现代服务业为主体的“两型产业“发展。二是以交通为先导的基础设施工程。把交通作为缩短城市群时空距离，提高运行效率的重要环节，全面完善长株潭同城交通能力，大幅拓宽周边五市城际走廊，加快构建以轨道交通为核心、陆域通道畅通无阻、水能充分利用、各种交通方式协调发展的“两型“综合交通体系。路网：核心区域重点建设“七纵七横“的城际主干道，形成以城市主干道相连的格局;“3+5“城市群重点建设“二环六射“的高速公路网。铁路：核心区3市与周边5市统筹规划，建设连通8市的城际轨道交通;空港努力建设成中部地区的国际航空中心。到_年，能满足1800万人次年旅客吞吐量、年货邮吞吐量20万吨。港口：重点建设湘江长沙综合枢纽等“五港一枢纽“，打通对接长三角的江海联运通道。同时，加强能源、水利、市政、社会设施建设。三是以湘江治理为重点的生态修复工程。把湘江流域生态治理作为试验区建设的标志和突破口，以湘江重金属污染治理为切入点，坚持上下游联动、水陆联动、江湖联动，用5年左右时间，集中解决长株潭面临的突出环境问题，加强湘江治理。争取国家将湘江治理列入全国重点流域治理范围，加强株洲清水塘等重点地区的治理，集中实施沿江截污治污、工业源头治理、农村面源污染治理、生态建设等工程。实施水污染综合整治三年行动计划。今年确保全部完成设市城市和县城污水处理设施建设，明年实现城镇生活垃圾处理设施全覆盖。把环境同治推广到湘江流域和洞庭湖区，积极探索流域综合治理的长效机制。四是以城镇为节点的城乡统筹工程。着力消除城乡二元机构，使城乡居民共享改革发展成果。建设“3+5“城市群，带动全省发展。五是以创新为核心的示范区建设工程。规划设立大河西、云龙、昭山、天易、滨湖五大示范区，区别于传统意义的开发区，目的是通过在农村土地流转、投融资创新、“两型“产业引导、生态环境保护等方面开展各具特色、主题集中的改革试验，快速积累“两型“改革建设经验，打造湖南发展的“经济特区“、新型工业化“先导区“、新型城市化“展示区“、改革创新的“先行区“，到在经济上再造一个长株潭。</w:t>
      </w:r>
    </w:p>
    <w:p>
      <w:pPr>
        <w:ind w:left="0" w:right="0" w:firstLine="560"/>
        <w:spacing w:before="450" w:after="450" w:line="312" w:lineRule="auto"/>
      </w:pPr>
      <w:r>
        <w:rPr>
          <w:rFonts w:ascii="宋体" w:hAnsi="宋体" w:eastAsia="宋体" w:cs="宋体"/>
          <w:color w:val="000"/>
          <w:sz w:val="28"/>
          <w:szCs w:val="28"/>
        </w:rPr>
        <w:t xml:space="preserve">(四)推进十大改革。一是创新资源节约的体制机制。长株潭是湖南经济的重要聚集区，也是资源消耗相对较高的地区，目前，80%以上能源靠外输入。四个方面重点推进：第一，加快清水塘等重点区域、冶金化工等重点行业的循环经济改造，将长株潭建成全国循环经济的示范城市群;第二，充分发挥市场的调节功能，健全完善资源产权制度和交易市场;第三，加强政策的激励与约束作用，加大节能减排投入，提高新建项目准入门槛，促使落后产能退出;第四，建立城市群统一的资源节约管理体制，建设节约型城市群。二是创新生态环境保护的体制机制。长株潭最大的特色是生态，丘陵地貌，山水相连、绿色相间。但作为老工业基地，历史上积累下来不少环境问题。通过改革，在国家的关心支持下，逐步还清历史旧账，决不欠新账，还湖南碧水蓝天。重点在五个方面率先突破：第一，把湘江治理作为一项标志性工程，开展综合治理和保护;第二，对限制和禁止开发区实行生态补偿，成为全国生态补偿试点地区;第三，建立完善环境产权制度，设立排污权交易市场;第四，推进环境管理制度的创新;第五，建立城市群环境同治机制，建设生态型城市群。三是创新产业结构优化升级的体制机制。长株潭正处于工业化中期，产业结构偏重，传统产业改造任务重。通过改革，加快形成有利于新型工业化发展的体制机制，打造全国重要的先进制造业基地、高新技术产业基地、优质农产品生产加工基地和现代服务业中心。重点是：第一，建立较完善的利益协调和补偿机制，引导区域产业合理布局;第二，制定产业分类指导政策，促使各类产业向符合“两型“要求的方向逐步转型;第三，加快国有经济战略性调整，优化非公经济发展环境。四是创新科技和人才管理体制机制。通过改革，构建支撑“两型“社会建设的技术创新体系和人才保障体系。重点是：第一，建立完善以企业为主体、市场为导向的自主创新体制架构;第二，打造创新平台，建设创新型城市群;第三，探索技术创新促进产业发展的新模式，打造我国高水平技术创新转化基地;第四，创新人才开发与配置的体制机制，使长株潭成为广泛吸纳国内外人才的“洼地“。五是创新土地管理体制机制。通过改革，提高土地集约节约利用水平，重点在国土资源规划体系、节约集约用地机制、耕地保护模式、征地用地制度和集体建设用地流转制度等方面探索创新。六是创新投融资体制机制。大力发展多层次、高效率的金融市场，健全完善更有活力、更加开放的投融资体制机制，努力建设服务中西部地区的区域性金融中心。七是创新对外经济体制机制。通过改革，在转变外资外贸发展方式、建设“大通关“体系、发展临港经济、承接产业转移和发展服务外包、建立湘台两岸产业合作示范区等方面率先突破，打造我国中部对外开放的门户，为促进“两型“社会建设提供更广阔的平台。八是创新财税体制机制。逐步构建适应“两型“社会建设的财政支持体系、税收激励机制和城市群财税管理体制。九是创新统筹城乡发展体制机制。重点在打破城乡分割、突破行政区划壁垒等方面下功夫，加快建立城市群统一的公共服务体系、基础设施体系和支持“三农“的体制机制，在户籍、就业、社会保障等关键领域加快改革。十是创新行政管理和运行机制。长株潭试验区改革建设的一个重要方面，就是在多个行政主体下，通过加快政府职能转变，完善社会治理和社区管理模式，探索建立利益协调、运转高效的城市群建设管理模式。</w:t>
      </w:r>
    </w:p>
    <w:p>
      <w:pPr>
        <w:ind w:left="0" w:right="0" w:firstLine="560"/>
        <w:spacing w:before="450" w:after="450" w:line="312" w:lineRule="auto"/>
      </w:pPr>
      <w:r>
        <w:rPr>
          <w:rFonts w:ascii="宋体" w:hAnsi="宋体" w:eastAsia="宋体" w:cs="宋体"/>
          <w:color w:val="000"/>
          <w:sz w:val="28"/>
          <w:szCs w:val="28"/>
        </w:rPr>
        <w:t xml:space="preserve">三、对我省的启示与建议</w:t>
      </w:r>
    </w:p>
    <w:p>
      <w:pPr>
        <w:ind w:left="0" w:right="0" w:firstLine="560"/>
        <w:spacing w:before="450" w:after="450" w:line="312" w:lineRule="auto"/>
      </w:pPr>
      <w:r>
        <w:rPr>
          <w:rFonts w:ascii="宋体" w:hAnsi="宋体" w:eastAsia="宋体" w:cs="宋体"/>
          <w:color w:val="000"/>
          <w:sz w:val="28"/>
          <w:szCs w:val="28"/>
        </w:rPr>
        <w:t xml:space="preserve">长株潭试验区的建设已初显成效。一体化进程加快，项目建设强力推动，关键领域改革不断深化，“两型“品牌聚焦效应逐步显现。在座谈中他们认为长株潭城市群试验区在改革发展中与武汉城市圈试验区建设相比存在较大的差距，但在调研中我们发现，长株潭城市群试验区在发展中有些做法值得借鉴。</w:t>
      </w:r>
    </w:p>
    <w:p>
      <w:pPr>
        <w:ind w:left="0" w:right="0" w:firstLine="560"/>
        <w:spacing w:before="450" w:after="450" w:line="312" w:lineRule="auto"/>
      </w:pPr>
      <w:r>
        <w:rPr>
          <w:rFonts w:ascii="宋体" w:hAnsi="宋体" w:eastAsia="宋体" w:cs="宋体"/>
          <w:color w:val="000"/>
          <w:sz w:val="28"/>
          <w:szCs w:val="28"/>
        </w:rPr>
        <w:t xml:space="preserve">(一)解放思想，先行先试</w:t>
      </w:r>
    </w:p>
    <w:p>
      <w:pPr>
        <w:ind w:left="0" w:right="0" w:firstLine="560"/>
        <w:spacing w:before="450" w:after="450" w:line="312" w:lineRule="auto"/>
      </w:pPr>
      <w:r>
        <w:rPr>
          <w:rFonts w:ascii="宋体" w:hAnsi="宋体" w:eastAsia="宋体" w:cs="宋体"/>
          <w:color w:val="000"/>
          <w:sz w:val="28"/>
          <w:szCs w:val="28"/>
        </w:rPr>
        <w:t xml:space="preserve">湖南省干部群众敢想、敢闯、敢为人先的精神给我们留下了深刻的印象。他们提到试验区就是先行先试，“先行即要行到_喊停，先试即要试到禁区里面去“是我们听到最多的话。解放思想是一切工作的出发点，在“长株潭“，解放思想已经转变为实际行动、具体政策和扎实推进的项目。各地积极寻找改革的突破口，如长沙组建了环境资源交易所，株洲公共交通推广混合动力汽车等。再如，今年初在湖南省十一届人大二次会议上，人大代表提出了《关于要着重突出“两型社会“建设中“省统筹“的地位和作用》、《关于创新融资模式，发行长株潭建设债券》等提案，授予试验区省级经济权利等意见建议，都得到了省主要领导同志的高度重视，并组织开展研究。作为试验区的一大特色和重点，大河西、云龙、天易、昭山、滨湖五大示范区，一市一个示范区，一个示范区带动一片区，示范区的总体规划要点以省政府文件形式下发，</w:t>
      </w:r>
    </w:p>
    <w:p>
      <w:pPr>
        <w:ind w:left="0" w:right="0" w:firstLine="560"/>
        <w:spacing w:before="450" w:after="450" w:line="312" w:lineRule="auto"/>
      </w:pPr>
      <w:r>
        <w:rPr>
          <w:rFonts w:ascii="宋体" w:hAnsi="宋体" w:eastAsia="宋体" w:cs="宋体"/>
          <w:color w:val="000"/>
          <w:sz w:val="28"/>
          <w:szCs w:val="28"/>
        </w:rPr>
        <w:t xml:space="preserve">允许先在各示范区内从多角度探索两型社会建设途径，形成成功经验后推广，降低改革成本。</w:t>
      </w:r>
    </w:p>
    <w:p>
      <w:pPr>
        <w:ind w:left="0" w:right="0" w:firstLine="560"/>
        <w:spacing w:before="450" w:after="450" w:line="312" w:lineRule="auto"/>
      </w:pPr>
      <w:r>
        <w:rPr>
          <w:rFonts w:ascii="宋体" w:hAnsi="宋体" w:eastAsia="宋体" w:cs="宋体"/>
          <w:color w:val="000"/>
          <w:sz w:val="28"/>
          <w:szCs w:val="28"/>
        </w:rPr>
        <w:t xml:space="preserve">(二)顶层设计，规划先行</w:t>
      </w:r>
    </w:p>
    <w:p>
      <w:pPr>
        <w:ind w:left="0" w:right="0" w:firstLine="560"/>
        <w:spacing w:before="450" w:after="450" w:line="312" w:lineRule="auto"/>
      </w:pPr>
      <w:r>
        <w:rPr>
          <w:rFonts w:ascii="宋体" w:hAnsi="宋体" w:eastAsia="宋体" w:cs="宋体"/>
          <w:color w:val="000"/>
          <w:sz w:val="28"/>
          <w:szCs w:val="28"/>
        </w:rPr>
        <w:t xml:space="preserve">在推进长株潭城市群建设中，省政府确定了“省统筹、市为主、市场化“的原则。因试验区建设是在多个行政主体下推进，“两型办“存在着协调难，特别是跨区项目实施难的问题。湖南省委、省政府专门成立了“两型办规划局“。规划局围绕省政府确定的原则不越位、不缺位协调。他们的协调方式俗称为规划落地。首先提升区域规划。《长株潭区域规划》获批后，湖南省对区域规划进行了完善与提升;然后以此规划为纲，由省直部门牵头组织编制了基础设施、产业发展、环境治理等领域的15个专项规划和五大示范区规划;紧随其后着手“3+5“城市群八城市总体规划同步修编，与区域规划一致。做到区域发展规划、专项规划、城市总体规划三规合一，与投融资规划一起四规统一。区域规划、专项规划与城市总体规划实现从上至下的对接，确保区域规划不成为空中楼阁。规划对接完成后，赋予规划的法律地位，确保落实。今年9月，省人大通过了《长株潭城市群规划条例》，_年1月起实施，并将出台《条例实施细则》。另外，“两型办“规划局还以八市规划局长联席会议形式，建立省级规划决策平台，以用地审批为抓手，城市群建设项目先报规划局长联席会审批，调整城市群产业发展趋同的矛盾，实现产业同步不同质的错位发展。</w:t>
      </w:r>
    </w:p>
    <w:p>
      <w:pPr>
        <w:ind w:left="0" w:right="0" w:firstLine="560"/>
        <w:spacing w:before="450" w:after="450" w:line="312" w:lineRule="auto"/>
      </w:pPr>
      <w:r>
        <w:rPr>
          <w:rFonts w:ascii="宋体" w:hAnsi="宋体" w:eastAsia="宋体" w:cs="宋体"/>
          <w:color w:val="000"/>
          <w:sz w:val="28"/>
          <w:szCs w:val="28"/>
        </w:rPr>
        <w:t xml:space="preserve">(三)创新机制，助推发展</w:t>
      </w:r>
    </w:p>
    <w:p>
      <w:pPr>
        <w:ind w:left="0" w:right="0" w:firstLine="560"/>
        <w:spacing w:before="450" w:after="450" w:line="312" w:lineRule="auto"/>
      </w:pPr>
      <w:r>
        <w:rPr>
          <w:rFonts w:ascii="宋体" w:hAnsi="宋体" w:eastAsia="宋体" w:cs="宋体"/>
          <w:color w:val="000"/>
          <w:sz w:val="28"/>
          <w:szCs w:val="28"/>
        </w:rPr>
        <w:t xml:space="preserve">如何建立试验区改革建设总体方案推进机制，湖南“两型办“也在不断探索。一是建立项目库。项目建设是城市群试验区建设的总引擎。两型办建立了重大项目库，建设项目353个，总投资万亿元，以省政府办公厅发文，明确要求2-3年完成。“两型办“在项目推进中建立了动态管理、项目责任人、统计报表、例会报告、监督机制等管理方式。同时，正在着手建立以“两型社会“为品牌的招商引资项目库，拓宽项目和引资渠道。二是建立考评体系。为促进长株潭三市和省直部门加强对“两型“社会建设工作的组织领导、统筹管理和协调服务，形成“两型“社会建设中的竞争力、发展力和创造力。“两型办“本着客观公正、易于操作的原则，围绕“两型“社会建设工作，建立起科学、客观、操作性较强的考评体系，委托第三方机构进行考核，突出考评试验区内各地、各部门在“两型“社会建设的重点领域、重点环节和重点项目等方面取得的工作绩效。考评结果一方面用于“两型“社会建设的考核验收，另一方面作为省政府对三市政府和省有关部门综合绩效考评的组成部分，同时，在省委、省政府组织的年度考评中，省目标考核分值为1000分，其中“两型建设“相关内容占50分，从而有效地强化了两型建设目标考核的硬约束。三是建立具有“两型“特色的投融资体制。湖南省将城市群投资公司归口省“两型办“管理，有利于“两型办“统筹试验区内重大项目的投融资;有利于“两型办“提高试验区各市重大项目布局的协调力度;有利于重大公益项目的投融资管理和协调。</w:t>
      </w:r>
    </w:p>
    <w:p>
      <w:pPr>
        <w:ind w:left="0" w:right="0" w:firstLine="560"/>
        <w:spacing w:before="450" w:after="450" w:line="312" w:lineRule="auto"/>
      </w:pPr>
      <w:r>
        <w:rPr>
          <w:rFonts w:ascii="宋体" w:hAnsi="宋体" w:eastAsia="宋体" w:cs="宋体"/>
          <w:color w:val="000"/>
          <w:sz w:val="28"/>
          <w:szCs w:val="28"/>
        </w:rPr>
        <w:t xml:space="preserve">(四)建立两省高层协调机制，共同打造中部地区政策高地</w:t>
      </w:r>
    </w:p>
    <w:p>
      <w:pPr>
        <w:ind w:left="0" w:right="0" w:firstLine="560"/>
        <w:spacing w:before="450" w:after="450" w:line="312" w:lineRule="auto"/>
      </w:pPr>
      <w:r>
        <w:rPr>
          <w:rFonts w:ascii="宋体" w:hAnsi="宋体" w:eastAsia="宋体" w:cs="宋体"/>
          <w:color w:val="000"/>
          <w:sz w:val="28"/>
          <w:szCs w:val="28"/>
        </w:rPr>
        <w:t xml:space="preserve">一是湖南省“两型办“认为，武汉城市圈和长株潭城市群同属_批复的两型试验区，内容相同，地缘相近，应该建立紧密的合作机制，共同向国家争取相关政策;二是两个试验区均面临着江河湖泊整治的浩大工程，如何健全和完善相关补偿机制，具有很强的借鉴和互补性。湖南省“两型办“希望就此问题与我省加强合作。</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镇政府调研室工作总结2</w:t>
      </w:r>
    </w:p>
    <w:p>
      <w:pPr>
        <w:ind w:left="0" w:right="0" w:firstLine="560"/>
        <w:spacing w:before="450" w:after="450" w:line="312" w:lineRule="auto"/>
      </w:pPr>
      <w:r>
        <w:rPr>
          <w:rFonts w:ascii="宋体" w:hAnsi="宋体" w:eastAsia="宋体" w:cs="宋体"/>
          <w:color w:val="000"/>
          <w:sz w:val="28"/>
          <w:szCs w:val="28"/>
        </w:rPr>
        <w:t xml:space="preserve">为了加强各单位对公务接待工作的管理，根据“国内公务接待管理调研提纲”、近年来党政机关加强国内公务接待管理采取的措施以及中央、省、市出台转变工作作风有关规定，_年_月在__的带领下，对本单位进行了整体调研，同时对出台的公务接待管理办法及实际情况重点分析。</w:t>
      </w:r>
    </w:p>
    <w:p>
      <w:pPr>
        <w:ind w:left="0" w:right="0" w:firstLine="560"/>
        <w:spacing w:before="450" w:after="450" w:line="312" w:lineRule="auto"/>
      </w:pPr>
      <w:r>
        <w:rPr>
          <w:rFonts w:ascii="宋体" w:hAnsi="宋体" w:eastAsia="宋体" w:cs="宋体"/>
          <w:color w:val="000"/>
          <w:sz w:val="28"/>
          <w:szCs w:val="28"/>
        </w:rPr>
        <w:t xml:space="preserve">一、__单位公务接待工作管理基本情况</w:t>
      </w:r>
    </w:p>
    <w:p>
      <w:pPr>
        <w:ind w:left="0" w:right="0" w:firstLine="560"/>
        <w:spacing w:before="450" w:after="450" w:line="312" w:lineRule="auto"/>
      </w:pPr>
      <w:r>
        <w:rPr>
          <w:rFonts w:ascii="宋体" w:hAnsi="宋体" w:eastAsia="宋体" w:cs="宋体"/>
          <w:color w:val="000"/>
          <w:sz w:val="28"/>
          <w:szCs w:val="28"/>
        </w:rPr>
        <w:t xml:space="preserve">(一)单位公务管理接待办法、开支标准和主要内容</w:t>
      </w:r>
    </w:p>
    <w:p>
      <w:pPr>
        <w:ind w:left="0" w:right="0" w:firstLine="560"/>
        <w:spacing w:before="450" w:after="450" w:line="312" w:lineRule="auto"/>
      </w:pPr>
      <w:r>
        <w:rPr>
          <w:rFonts w:ascii="宋体" w:hAnsi="宋体" w:eastAsia="宋体" w:cs="宋体"/>
          <w:color w:val="000"/>
          <w:sz w:val="28"/>
          <w:szCs w:val="28"/>
        </w:rPr>
        <w:t xml:space="preserve">我单位根据新型公务接待管理接待出台了新的管理办法：区_多项措施深入开展廉政文化教育活动等办法(单位出台的办法根据单位相关情况填充)。建立健全廉政责任机制，制度强廉，强化思想文化宣传教育，学习思廉，开展“四解四促”及帮贫助困活动，扶贫促廉。抓好干部队伍建设，履职树廉。加强政风行风建设，从业守廉。</w:t>
      </w:r>
    </w:p>
    <w:p>
      <w:pPr>
        <w:ind w:left="0" w:right="0" w:firstLine="560"/>
        <w:spacing w:before="450" w:after="450" w:line="312" w:lineRule="auto"/>
      </w:pPr>
      <w:r>
        <w:rPr>
          <w:rFonts w:ascii="宋体" w:hAnsi="宋体" w:eastAsia="宋体" w:cs="宋体"/>
          <w:color w:val="000"/>
          <w:sz w:val="28"/>
          <w:szCs w:val="28"/>
        </w:rPr>
        <w:t xml:space="preserve">(二)单位在今年1—6月的公务接待情况</w:t>
      </w:r>
    </w:p>
    <w:p>
      <w:pPr>
        <w:ind w:left="0" w:right="0" w:firstLine="560"/>
        <w:spacing w:before="450" w:after="450" w:line="312" w:lineRule="auto"/>
      </w:pPr>
      <w:r>
        <w:rPr>
          <w:rFonts w:ascii="宋体" w:hAnsi="宋体" w:eastAsia="宋体" w:cs="宋体"/>
          <w:color w:val="000"/>
          <w:sz w:val="28"/>
          <w:szCs w:val="28"/>
        </w:rPr>
        <w:t xml:space="preserve">我公司今年的1—6月份的公务接待费万元，与去年同期公务接待费万元，公务接待类型多以上级业务指导及同级业务交流为主。我单位共接待查档4000多人次，为给市民办理户口迁移、房产买卖、生活补助、养老保险、经济纠纷、民事诉讼等手续提供婚姻登记、独生子女、知青下乡、职工精减、招工录用、退伍转业、农村建房、司法公证等档案原始凭证3317份，并根据群众及社会需求，开始实行提供查无档案记录证明60多份，利用档案凭证数量再创历史新高，利用率比同期上升。档案部门为群众提供档案原始凭证，帮助老百姓解决了很多日常生活中最直接、最现实的困难与问题，化解了许多社会矛盾，平息了一些上访、打官司的案件，切实维护了人民群众的合法权益，为促进社会和谐、服务经济社会发展作出了贡献。经南京市_组织的考评组通过听取汇报、现场查看、座谈问答、综合评议等程序，对照南京市国家综合档案馆“查档接待优质服务示范岗”考评项目与标准，进行严格、认真地查验，区_馆获得的好成绩。(公司执行情况与具体内容可根据自己单位情况补充)</w:t>
      </w:r>
    </w:p>
    <w:p>
      <w:pPr>
        <w:ind w:left="0" w:right="0" w:firstLine="560"/>
        <w:spacing w:before="450" w:after="450" w:line="312" w:lineRule="auto"/>
      </w:pPr>
      <w:r>
        <w:rPr>
          <w:rFonts w:ascii="宋体" w:hAnsi="宋体" w:eastAsia="宋体" w:cs="宋体"/>
          <w:color w:val="000"/>
          <w:sz w:val="28"/>
          <w:szCs w:val="28"/>
        </w:rPr>
        <w:t xml:space="preserve">二、单位公务接待管理中存在的主要问题</w:t>
      </w:r>
    </w:p>
    <w:p>
      <w:pPr>
        <w:ind w:left="0" w:right="0" w:firstLine="560"/>
        <w:spacing w:before="450" w:after="450" w:line="312" w:lineRule="auto"/>
      </w:pPr>
      <w:r>
        <w:rPr>
          <w:rFonts w:ascii="宋体" w:hAnsi="宋体" w:eastAsia="宋体" w:cs="宋体"/>
          <w:color w:val="000"/>
          <w:sz w:val="28"/>
          <w:szCs w:val="28"/>
        </w:rPr>
        <w:t xml:space="preserve">今年业务招待费用额的下降，对我单位公务接待管理中存在的问题有关。</w:t>
      </w:r>
    </w:p>
    <w:p>
      <w:pPr>
        <w:ind w:left="0" w:right="0" w:firstLine="560"/>
        <w:spacing w:before="450" w:after="450" w:line="312" w:lineRule="auto"/>
      </w:pPr>
      <w:r>
        <w:rPr>
          <w:rFonts w:ascii="宋体" w:hAnsi="宋体" w:eastAsia="宋体" w:cs="宋体"/>
          <w:color w:val="000"/>
          <w:sz w:val="28"/>
          <w:szCs w:val="28"/>
        </w:rPr>
        <w:t xml:space="preserve">三、单位公务接待管理的意见和建议</w:t>
      </w:r>
    </w:p>
    <w:p>
      <w:pPr>
        <w:ind w:left="0" w:right="0" w:firstLine="560"/>
        <w:spacing w:before="450" w:after="450" w:line="312" w:lineRule="auto"/>
      </w:pPr>
      <w:r>
        <w:rPr>
          <w:rFonts w:ascii="宋体" w:hAnsi="宋体" w:eastAsia="宋体" w:cs="宋体"/>
          <w:color w:val="000"/>
          <w:sz w:val="28"/>
          <w:szCs w:val="28"/>
        </w:rPr>
        <w:t xml:space="preserve">1、我单位应界定国内公务接待活动的范围为社会公共管理职能的党政机关及其公职人员使用公共财政资金，为因履行社会公共管理职责而来采访的公职人员提供必要的生活与工作服务。对于同区部门之间接待、异地接待也应属于公务接待的范围。</w:t>
      </w:r>
    </w:p>
    <w:p>
      <w:pPr>
        <w:ind w:left="0" w:right="0" w:firstLine="560"/>
        <w:spacing w:before="450" w:after="450" w:line="312" w:lineRule="auto"/>
      </w:pPr>
      <w:r>
        <w:rPr>
          <w:rFonts w:ascii="宋体" w:hAnsi="宋体" w:eastAsia="宋体" w:cs="宋体"/>
          <w:color w:val="000"/>
          <w:sz w:val="28"/>
          <w:szCs w:val="28"/>
        </w:rPr>
        <w:t xml:space="preserve">2、对于国内公务接待费的开支范围我单位界定为：(根据本单位情况填写，网上没查到)公务接待费中不必须开支被接待人的住宿费以及安排宴请费用。</w:t>
      </w:r>
    </w:p>
    <w:p>
      <w:pPr>
        <w:ind w:left="0" w:right="0" w:firstLine="560"/>
        <w:spacing w:before="450" w:after="450" w:line="312" w:lineRule="auto"/>
      </w:pPr>
      <w:r>
        <w:rPr>
          <w:rFonts w:ascii="宋体" w:hAnsi="宋体" w:eastAsia="宋体" w:cs="宋体"/>
          <w:color w:val="000"/>
          <w:sz w:val="28"/>
          <w:szCs w:val="28"/>
        </w:rPr>
        <w:t xml:space="preserve">3、关于实现国内公务接待费管理制度与差旅费，会议费制度等有关制度的衔接的实现，我单位认为应该在(___、___)方面具体衔接。</w:t>
      </w:r>
    </w:p>
    <w:p>
      <w:pPr>
        <w:ind w:left="0" w:right="0" w:firstLine="560"/>
        <w:spacing w:before="450" w:after="450" w:line="312" w:lineRule="auto"/>
      </w:pPr>
      <w:r>
        <w:rPr>
          <w:rFonts w:ascii="宋体" w:hAnsi="宋体" w:eastAsia="宋体" w:cs="宋体"/>
          <w:color w:val="000"/>
          <w:sz w:val="28"/>
          <w:szCs w:val="28"/>
        </w:rPr>
        <w:t xml:space="preserve">4、我单位国内公务接待实行工作餐的必要性和可行性，工作餐的标准应(___、___)制定。</w:t>
      </w:r>
    </w:p>
    <w:p>
      <w:pPr>
        <w:ind w:left="0" w:right="0" w:firstLine="560"/>
        <w:spacing w:before="450" w:after="450" w:line="312" w:lineRule="auto"/>
      </w:pPr>
      <w:r>
        <w:rPr>
          <w:rFonts w:ascii="宋体" w:hAnsi="宋体" w:eastAsia="宋体" w:cs="宋体"/>
          <w:color w:val="000"/>
          <w:sz w:val="28"/>
          <w:szCs w:val="28"/>
        </w:rPr>
        <w:t xml:space="preserve">5、对于如何完善公务接待审批制度以及如何规范公务接待费报销制度我单位出台了(___、___)等相关办法。</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市各考察团来*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_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身。</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镇政府调研室工作总结4</w:t>
      </w:r>
    </w:p>
    <w:p>
      <w:pPr>
        <w:ind w:left="0" w:right="0" w:firstLine="560"/>
        <w:spacing w:before="450" w:after="450" w:line="312" w:lineRule="auto"/>
      </w:pPr>
      <w:r>
        <w:rPr>
          <w:rFonts w:ascii="宋体" w:hAnsi="宋体" w:eastAsia="宋体" w:cs="宋体"/>
          <w:color w:val="000"/>
          <w:sz w:val="28"/>
          <w:szCs w:val="28"/>
        </w:rPr>
        <w:t xml:space="preserve">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政府门户网站运维。政府门户网站是政府信息公开的平台和展示政府形象的窗口，是电子政务工作的重中之重。网站主要栏目有政务公开、新闻动态、走进壶关、政民互动、领导专题、招商引资、特色旅游等数十个，栏目内容紧跟全县经济社会发展实际适时更新或充实。网站每年年终接受市政府信息中心绩效测评和公众测评，平时不定期接受上级检查和考核，主要考核内容充实性、功能完善性和技术保障性三方面。近年来，我县政府网站绩效测评成绩总体靠前，多次获得先进荣誉。</w:t>
      </w:r>
    </w:p>
    <w:p>
      <w:pPr>
        <w:ind w:left="0" w:right="0" w:firstLine="560"/>
        <w:spacing w:before="450" w:after="450" w:line="312" w:lineRule="auto"/>
      </w:pPr>
      <w:r>
        <w:rPr>
          <w:rFonts w:ascii="宋体" w:hAnsi="宋体" w:eastAsia="宋体" w:cs="宋体"/>
          <w:color w:val="000"/>
          <w:sz w:val="28"/>
          <w:szCs w:val="28"/>
        </w:rPr>
        <w:t xml:space="preserve">3、市长信箱、社情民意办理程序和办理条数。政民互动办理事关民生诉求，事关全县和谐稳定，是领导高度关注的一项重要工作。今年以来，我们针对每一期市长信箱、咨询投诉、社情民意都严格做到了承办意见、拟办意见、领导指示等一系列程序，最后转交承办单位、一一上报，做到了件件有回复。截止目前共办理市长信箱咨询投诉90余期，社情民意50余期。同时，在壶关政府网站和市政府网站平台主动上传信息1000余条。</w:t>
      </w:r>
    </w:p>
    <w:p>
      <w:pPr>
        <w:ind w:left="0" w:right="0" w:firstLine="560"/>
        <w:spacing w:before="450" w:after="450" w:line="312" w:lineRule="auto"/>
      </w:pPr>
      <w:r>
        <w:rPr>
          <w:rFonts w:ascii="宋体" w:hAnsi="宋体" w:eastAsia="宋体" w:cs="宋体"/>
          <w:color w:val="000"/>
          <w:sz w:val="28"/>
          <w:szCs w:val="28"/>
        </w:rPr>
        <w:t xml:space="preserve">4、电子政务网络运维。电子政务网络运维是保障政务网络正常运转的技术支撑。政务网自开通以来，此项工作一直是短板，一是由于我县信息中心专业技术力量薄弱;二是限于我县财力不足，工程建设尚有欠款，运维经费没有落实，导致设备软件销售商技术运维不到位。今年以来，政府信息中心想方设法，外聘市里一名兼职网络专业工程师，专门负责我县政务网的硬件设备技术运维，硬件系统方面得以确保，目_络运维大体正常。</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基层部门认识不足。部分单位和领导对政府信息公开工作的重要意义认识还不足，没有认识到政府信息公开对于依法行政的促进作用，对人民群众生产、生活和经济社会活动的服务作用，对《条例》的学习理解不充分，落实不到位，在适应《条例》中思想保守，观念陈旧。主要表现在实施《条例》时行动滞后，进度缓慢;在清理填报公开信息时分类不清,网站栏目、信息名称不规范;部分单位还停留在仅仅发布一些领导、机构信息及一些工作动态，信息公开的深度和强度仍不够，制度建设还有待于完善、经费投入不足;极个别单位认为自己不属于政府信息公开主体，基础信息还没有梳理，政府信息公开工作没有得到有效开展。</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宋体" w:hAnsi="宋体" w:eastAsia="宋体" w:cs="宋体"/>
          <w:color w:val="000"/>
          <w:sz w:val="28"/>
          <w:szCs w:val="28"/>
        </w:rPr>
        <w:t xml:space="preserve">三、下一步工作重点及改进措施</w:t>
      </w:r>
    </w:p>
    <w:p>
      <w:pPr>
        <w:ind w:left="0" w:right="0" w:firstLine="560"/>
        <w:spacing w:before="450" w:after="450" w:line="312" w:lineRule="auto"/>
      </w:pPr>
      <w:r>
        <w:rPr>
          <w:rFonts w:ascii="宋体" w:hAnsi="宋体" w:eastAsia="宋体" w:cs="宋体"/>
          <w:color w:val="000"/>
          <w:sz w:val="28"/>
          <w:szCs w:val="28"/>
        </w:rPr>
        <w:t xml:space="preserve">要解决我县政府信息工作存在的不足和问题，还需要各单位、各部门的共同努力，更需要上级部门的帮助支持。</w:t>
      </w:r>
    </w:p>
    <w:p>
      <w:pPr>
        <w:ind w:left="0" w:right="0" w:firstLine="560"/>
        <w:spacing w:before="450" w:after="450" w:line="312" w:lineRule="auto"/>
      </w:pPr>
      <w:r>
        <w:rPr>
          <w:rFonts w:ascii="宋体" w:hAnsi="宋体" w:eastAsia="宋体" w:cs="宋体"/>
          <w:color w:val="000"/>
          <w:sz w:val="28"/>
          <w:szCs w:val="28"/>
        </w:rPr>
        <w:t xml:space="preserve">1、进一步规范和完善指南和目录的编制。指导各乡(镇)、各部门在现有的基础上，认真总结经验，进一步规范和完善指南和目录的编制工作。在做好主动公开政府信息的基础上，要按照稳妥推进、积极应对的原则，做好依申请公开政府信息的各项工作，规范申请的受理、审查、处理、答复等环节的工作。</w:t>
      </w:r>
    </w:p>
    <w:p>
      <w:pPr>
        <w:ind w:left="0" w:right="0" w:firstLine="560"/>
        <w:spacing w:before="450" w:after="450" w:line="312" w:lineRule="auto"/>
      </w:pPr>
      <w:r>
        <w:rPr>
          <w:rFonts w:ascii="宋体" w:hAnsi="宋体" w:eastAsia="宋体" w:cs="宋体"/>
          <w:color w:val="000"/>
          <w:sz w:val="28"/>
          <w:szCs w:val="28"/>
        </w:rPr>
        <w:t xml:space="preserve">2、加强对政府信息公开工作的规范化、制度化建设，建立政府信息公开工作长效机制。我中心将会同有关部门，加强调查和研究，加强工作的指导，进一步推进我县政府信息公开工作的规范化和制度化建设。政府信息公开工作是一项全新工作，需要我们在工作实践中不断完善和改进;随着政府信息公开工作不断深入，在完成主动公开、保密审查和信息协调等制度建设的同时，继续完善依申请公开等其他制度，以确保政府信息公开工作依法、有序开展。督促各乡镇、各部门认真学习并深刻理解制度的规定和要求，严格按制度办事。督促各单位结合本地、本部门实际，参照县政府信息公开工作制度，制定相应的政府信息公开工作制度，逐步建立政府信息公开工作的长效机制。</w:t>
      </w:r>
    </w:p>
    <w:p>
      <w:pPr>
        <w:ind w:left="0" w:right="0" w:firstLine="560"/>
        <w:spacing w:before="450" w:after="450" w:line="312" w:lineRule="auto"/>
      </w:pPr>
      <w:r>
        <w:rPr>
          <w:rFonts w:ascii="宋体" w:hAnsi="宋体" w:eastAsia="宋体" w:cs="宋体"/>
          <w:color w:val="000"/>
          <w:sz w:val="28"/>
          <w:szCs w:val="28"/>
        </w:rPr>
        <w:t xml:space="preserve">3、抓政府信息公开网络平台建设与逐步完善其他公开形式相结合。进一步完善全县政府信息公开网络平台，推进行政机关和法律、法规授权组织的政府信息公开网站建设，加强对省属单位、公共企事业单位信息公开网站建设的指导，理顺政府信息公开网站与县政府、各部门原有网站的关系。在充分应用全县政府信息公开网站平台的同时，因地制宜，积极采取《条例》规定的便于公众知晓的其他方式公开信息。</w:t>
      </w:r>
    </w:p>
    <w:p>
      <w:pPr>
        <w:ind w:left="0" w:right="0" w:firstLine="560"/>
        <w:spacing w:before="450" w:after="450" w:line="312" w:lineRule="auto"/>
      </w:pPr>
      <w:r>
        <w:rPr>
          <w:rFonts w:ascii="宋体" w:hAnsi="宋体" w:eastAsia="宋体" w:cs="宋体"/>
          <w:color w:val="000"/>
          <w:sz w:val="28"/>
          <w:szCs w:val="28"/>
        </w:rPr>
        <w:t xml:space="preserve">4、加强对政府信息公开工作与政务公开、四项制度的实施紧密结合。政府信息公开与政务公开既有联系又有区别，要处理好二者的关系，逐步明晰政府信息公开适用主体、公开目的、公开范围。《条例》的施行和推行四项制度都是改善政府服务，规范行政行为，加强自身建设，提高工作效能，增强政府执行力和公信力的重要具体举措，要将四项制度施行作为进一步贯彻落实好《条例》的机遇，加大深化政府信息公开工作的力度。</w:t>
      </w:r>
    </w:p>
    <w:p>
      <w:pPr>
        <w:ind w:left="0" w:right="0" w:firstLine="560"/>
        <w:spacing w:before="450" w:after="450" w:line="312" w:lineRule="auto"/>
      </w:pPr>
      <w:r>
        <w:rPr>
          <w:rFonts w:ascii="宋体" w:hAnsi="宋体" w:eastAsia="宋体" w:cs="宋体"/>
          <w:color w:val="000"/>
          <w:sz w:val="28"/>
          <w:szCs w:val="28"/>
        </w:rPr>
        <w:t xml:space="preserve">5、抓好政府信息公开场所建设，落实依申请公开受理机构。我中心将利用现有的网络设施建立政府网站公共检索点，提供政府公开信息的检索服务，抓紧完善相关软硬件设施，规范工作流程，确保提供依申请公开受理服务。同时各单位也要参照县政府组织形式，结合本单位实际，尽快完善政府信息公开场所的安排和布署，履行各单位政府信息公开工作机构的职责，确保各部门政府信息公开工作的顺利开展。</w:t>
      </w:r>
    </w:p>
    <w:p>
      <w:pPr>
        <w:ind w:left="0" w:right="0" w:firstLine="560"/>
        <w:spacing w:before="450" w:after="450" w:line="312" w:lineRule="auto"/>
      </w:pPr>
      <w:r>
        <w:rPr>
          <w:rFonts w:ascii="宋体" w:hAnsi="宋体" w:eastAsia="宋体" w:cs="宋体"/>
          <w:color w:val="000"/>
          <w:sz w:val="28"/>
          <w:szCs w:val="28"/>
        </w:rPr>
        <w:t xml:space="preserve">6、加强检查督促。要求相关部门加强对《条例》落实情况的监督检查。督促各行政机关、企事业政府信息公开工作机构及时受理并认真处理涉及政府信息公开的各类举报、投诉，并将处理结果向社会公布。县政府办县政府信息中心将组织开展定期和不定期的政府信息公开工作检查，并将检查结果以信息公开工作简报形式在全县内进行通报。</w:t>
      </w:r>
    </w:p>
    <w:p>
      <w:pPr>
        <w:ind w:left="0" w:right="0" w:firstLine="560"/>
        <w:spacing w:before="450" w:after="450" w:line="312" w:lineRule="auto"/>
      </w:pPr>
      <w:r>
        <w:rPr>
          <w:rFonts w:ascii="宋体" w:hAnsi="宋体" w:eastAsia="宋体" w:cs="宋体"/>
          <w:color w:val="000"/>
          <w:sz w:val="28"/>
          <w:szCs w:val="28"/>
        </w:rPr>
        <w:t xml:space="preserve">7、加强对《条例》的学习、宣传和业务培训，加大对公开信息的梳理、整理和信息更新力度。要求相关部门在本单位内加强对《条例》的学习和培训，加大对《条例》的宣传力度，营造良好的舆论和工作氛围，使人民群众了解《条例》、熟悉《条例》、使用《条例》，鼓励干部群众积极参与对政府信息公开工作的监督。在条件允许的情况下，我县还将继续加强对信息工作人员对《条例》的学习及电脑操作方面的培训，更好地抓好我县的政府信息公开服务工作。</w:t>
      </w:r>
    </w:p>
    <w:p>
      <w:pPr>
        <w:ind w:left="0" w:right="0" w:firstLine="560"/>
        <w:spacing w:before="450" w:after="450" w:line="312" w:lineRule="auto"/>
      </w:pPr>
      <w:r>
        <w:rPr>
          <w:rFonts w:ascii="宋体" w:hAnsi="宋体" w:eastAsia="宋体" w:cs="宋体"/>
          <w:color w:val="000"/>
          <w:sz w:val="28"/>
          <w:szCs w:val="28"/>
        </w:rPr>
        <w:t xml:space="preserve">总之，政府信息公开工作是一项全新的工作，也是一项长期性、全局性的工作，需要上级主管部门的大力支持，需要各乡(镇)的高度重视，需要政府信息公开主管部门和相关部门的密切配合，更需要包括县直各部门、法律法规授权组织、公共企事业单位以及广大群众在内的全社会共同参与。我中心作为全县政府信息公开工作机构，将进一步与相关部门加强合作，按照上级部门和县委、县政府的要求，深入学习落实科学发展观，结合电子政务建设，使我县政府信息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镇政府调研室工作总结5</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年龙凤区相关工作基本情况》手册;对全区电话号码表进行了更改和设计;进行了20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镇政府调研室工作总结6</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年开始试点。20**年市级成立政府采购监督管理部门。20**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（二）政府采购执行情况</w:t>
      </w:r>
    </w:p>
    <w:p>
      <w:pPr>
        <w:ind w:left="0" w:right="0" w:firstLine="560"/>
        <w:spacing w:before="450" w:after="450" w:line="312" w:lineRule="auto"/>
      </w:pPr>
      <w:r>
        <w:rPr>
          <w:rFonts w:ascii="宋体" w:hAnsi="宋体" w:eastAsia="宋体" w:cs="宋体"/>
          <w:color w:val="000"/>
          <w:sz w:val="28"/>
          <w:szCs w:val="28"/>
        </w:rPr>
        <w:t xml:space="preserve">几年来，全市基本形成了政府采购预算管理、采购项目实施和资金支付有机衔接的管理体系，并逐渐形成了以政府集中采购为主，部门集中采购为辅，分散采购为补充的采购模式，基本覆盖了货物、服务、和工程三大类，货物类主要集中在计算机网络、空调、车辆、医疗设备等。可以说在加强财政支出管理、深化财政体制改革、提高财政资金使用效益、发挥宏观调控作用、促进廉政建设方面达到了预期效果。从20**年以来，全市执行采购预算亿元，实际支付采购资金亿元，共节约资金12265万元，资金节约率为。其中20**年全市节约资金万元，20**年全市节约资金万元，20**全市节约资金3798万元。其中市政府采购中心共组织了124次采购，执行采购预算万元，实际采购资金万元，节约资金万元，节约率为。</w:t>
      </w:r>
    </w:p>
    <w:p>
      <w:pPr>
        <w:ind w:left="0" w:right="0" w:firstLine="560"/>
        <w:spacing w:before="450" w:after="450" w:line="312" w:lineRule="auto"/>
      </w:pPr>
      <w:r>
        <w:rPr>
          <w:rFonts w:ascii="宋体" w:hAnsi="宋体" w:eastAsia="宋体" w:cs="宋体"/>
          <w:color w:val="000"/>
          <w:sz w:val="28"/>
          <w:szCs w:val="28"/>
        </w:rPr>
        <w:t xml:space="preserve">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三）评审专家库的问题。专家资源是政府采购工作非常重要的基础资源，组织评标、技术咨询、投诉质疑处理等都离不开专家资源的支撑。目前我市专家库存在种类单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六）公务用车运行管理很不规范。单位普遍反映，现在机关事业单位的公务用车运行管理很不规范。对公务用车的维护保障、运行管理很难，如车辆的维修，加油的等方面出现诸多问题，车辆的定点保险从20**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七）干部队伍建设的问题。采购工作涉及面比较广，专业化水平要求高。政府采购工作客观上要求工作人员不仅要懂得政策法规，财经方面的知识，而且还要掌握分析市场信息，市场操作上的一些技能，熟悉产品的性能价格，特别是网络工程方面的知识。而从社会的发展来和从事采购工作人员的素质看，业务水平和依法行政和能力还有待于进一步加强。</w:t>
      </w:r>
    </w:p>
    <w:p>
      <w:pPr>
        <w:ind w:left="0" w:right="0" w:firstLine="560"/>
        <w:spacing w:before="450" w:after="450" w:line="312" w:lineRule="auto"/>
      </w:pPr>
      <w:r>
        <w:rPr>
          <w:rFonts w:ascii="宋体" w:hAnsi="宋体" w:eastAsia="宋体" w:cs="宋体"/>
          <w:color w:val="000"/>
          <w:sz w:val="28"/>
          <w:szCs w:val="28"/>
        </w:rPr>
        <w:t xml:space="preserve">三、规范政府采购工作的建议意见</w:t>
      </w:r>
    </w:p>
    <w:p>
      <w:pPr>
        <w:ind w:left="0" w:right="0" w:firstLine="560"/>
        <w:spacing w:before="450" w:after="450" w:line="312" w:lineRule="auto"/>
      </w:pPr>
      <w:r>
        <w:rPr>
          <w:rFonts w:ascii="宋体" w:hAnsi="宋体" w:eastAsia="宋体" w:cs="宋体"/>
          <w:color w:val="000"/>
          <w:sz w:val="28"/>
          <w:szCs w:val="28"/>
        </w:rPr>
        <w:t xml:space="preserve">（一）摸清家底，强化预算管理，发挥政府采购规模效应。一是各单位要与资产管理相结合摸清家底，可避免无预算采购、重复购置、盲目购置等浪费行为，以不浪费、不奢侈、重效益为目的。并在编制政府采购预算时，要结合本单位现有的资产情况，资源共享，避免重复浪费。二是强化预算约束力，对未编入政府采购预算的采购项目，原则上当年不能采购。确需追加的采购支出，必须按法定程序报批。对规避采购，随意分解、肢解采购的行为，相关部门要有切实可行的处罚制度。</w:t>
      </w:r>
    </w:p>
    <w:p>
      <w:pPr>
        <w:ind w:left="0" w:right="0" w:firstLine="560"/>
        <w:spacing w:before="450" w:after="450" w:line="312" w:lineRule="auto"/>
      </w:pPr>
      <w:r>
        <w:rPr>
          <w:rFonts w:ascii="宋体" w:hAnsi="宋体" w:eastAsia="宋体" w:cs="宋体"/>
          <w:color w:val="000"/>
          <w:sz w:val="28"/>
          <w:szCs w:val="28"/>
        </w:rPr>
        <w:t xml:space="preserve">（二）对采购项目进行科学论证。具体指单位是否需要实施采购、采购项目相关技术规格、服务要求等应当做前期论证，这样可避免不合理的过高的技术配置，出现高配低用，造成资源的闲置和浪费，过低的技术配置也不能达到实际使用功能要求，因此合理的科学的采购需求论证很有必要。</w:t>
      </w:r>
    </w:p>
    <w:p>
      <w:pPr>
        <w:ind w:left="0" w:right="0" w:firstLine="560"/>
        <w:spacing w:before="450" w:after="450" w:line="312" w:lineRule="auto"/>
      </w:pPr>
      <w:r>
        <w:rPr>
          <w:rFonts w:ascii="宋体" w:hAnsi="宋体" w:eastAsia="宋体" w:cs="宋体"/>
          <w:color w:val="000"/>
          <w:sz w:val="28"/>
          <w:szCs w:val="28"/>
        </w:rPr>
        <w:t xml:space="preserve">（三）加快电子化政府采购平台的建设。电子化政府平台正在建设中，通过平台建设，实行协议供货或网上竞价采购，既较好地解决了采购通用类货物和服务中零星采购、小额采购和急需采购的效率与效益的矛盾，同时在一定程度上达到了将零星小额采购集中增加采购规模效应的目的，提高采购效率。</w:t>
      </w:r>
    </w:p>
    <w:p>
      <w:pPr>
        <w:ind w:left="0" w:right="0" w:firstLine="560"/>
        <w:spacing w:before="450" w:after="450" w:line="312" w:lineRule="auto"/>
      </w:pPr>
      <w:r>
        <w:rPr>
          <w:rFonts w:ascii="宋体" w:hAnsi="宋体" w:eastAsia="宋体" w:cs="宋体"/>
          <w:color w:val="000"/>
          <w:sz w:val="28"/>
          <w:szCs w:val="28"/>
        </w:rPr>
        <w:t xml:space="preserve">（四）把政府采购节约资金上缴国库。财政部关于《政府采购资金财政直接拨付管理暂行办》（财库[20**]21号）第十五条的规定办理，即政府采购节约的资金，属于预算资金的原则上留在银行国库平衡预算。预算外资金及单位自筹资金按各自负担比例原渠道划还采购机关。同时还规定，政府采购节约资金的具体处理办法由省级财政部门确定。预算外资金现在已纳入预算管理，目前我省只有针对省级部门的规定，对于我们地州市没有相关的具体的实施细则，目前的操作是节约资金划回采购单位，从某种角度来讲，这不利于采购采购预算的科学细化编制，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五）实行车辆定点加油、定点维修制度。为规范公务车辆的管理，节约财政资金，建议市直单位的车辆加油，维修通过政府采购来集中采购，对于车辆保险，我市在20**年通过政府采购确定了一家保险公司，原则上是一年一招标，为了提高服务质量，促进公平竞争，保险标准也在更新，建议车辆保险也顺应市场的变化重新进行招标确定一至两家保险单位来进行车辆的保险。</w:t>
      </w:r>
    </w:p>
    <w:p>
      <w:pPr>
        <w:ind w:left="0" w:right="0" w:firstLine="560"/>
        <w:spacing w:before="450" w:after="450" w:line="312" w:lineRule="auto"/>
      </w:pPr>
      <w:r>
        <w:rPr>
          <w:rFonts w:ascii="宋体" w:hAnsi="宋体" w:eastAsia="宋体" w:cs="宋体"/>
          <w:color w:val="000"/>
          <w:sz w:val="28"/>
          <w:szCs w:val="28"/>
        </w:rPr>
        <w:t xml:space="preserve">（六）合理编制我市政府采购目录。依据省级的相关规定针对现在的工作实际，制定出我市政府采购目录。</w:t>
      </w:r>
    </w:p>
    <w:p>
      <w:pPr>
        <w:ind w:left="0" w:right="0" w:firstLine="560"/>
        <w:spacing w:before="450" w:after="450" w:line="312" w:lineRule="auto"/>
      </w:pPr>
      <w:r>
        <w:rPr>
          <w:rFonts w:ascii="宋体" w:hAnsi="宋体" w:eastAsia="宋体" w:cs="宋体"/>
          <w:color w:val="000"/>
          <w:sz w:val="28"/>
          <w:szCs w:val="28"/>
        </w:rPr>
        <w:t xml:space="preserve">（七）整合专家库，建立政府采购评审专家资源共享制度。建议把两城区的专家充实到市级的专家库，整合市级专家库资源，从而达到资源共享的目的。加强专家库的动态管理，同时对评审专家进行培训，提高专家的政策和业务水平。</w:t>
      </w:r>
    </w:p>
    <w:p>
      <w:pPr>
        <w:ind w:left="0" w:right="0" w:firstLine="560"/>
        <w:spacing w:before="450" w:after="450" w:line="312" w:lineRule="auto"/>
      </w:pPr>
      <w:r>
        <w:rPr>
          <w:rFonts w:ascii="宋体" w:hAnsi="宋体" w:eastAsia="宋体" w:cs="宋体"/>
          <w:color w:val="000"/>
          <w:sz w:val="28"/>
          <w:szCs w:val="28"/>
        </w:rPr>
        <w:t xml:space="preserve">（八）进一步健全采管分离制度。管采分离是要求政府采购监督管理机构与操作执行机构在机构、职责、人员等方面要分开。各级财政局主要是负责监督管理和政策法规的宣传，审核预算，确定方式，监管资金运行等程序上的工作，而政府采购代理机构是执行机构，不是每次开标评标、询价采购财政部门的人员都要随同前往。</w:t>
      </w:r>
    </w:p>
    <w:p>
      <w:pPr>
        <w:ind w:left="0" w:right="0" w:firstLine="560"/>
        <w:spacing w:before="450" w:after="450" w:line="312" w:lineRule="auto"/>
      </w:pPr>
      <w:r>
        <w:rPr>
          <w:rFonts w:ascii="宋体" w:hAnsi="宋体" w:eastAsia="宋体" w:cs="宋体"/>
          <w:color w:val="000"/>
          <w:sz w:val="28"/>
          <w:szCs w:val="28"/>
        </w:rPr>
        <w:t xml:space="preserve">（九）充分利用社会中介机构强化市场竞争。让中介机构参与到政府采购工作中来，通过竞争找差距来激发竞争活力，充分挖掘采购代理机构工作效能，寻找采购代理采购工作方面存在的差距，有效激发代理采购机构的主动性与积极性，激发采购机构之间的竞争活力，对促进政府采购工作有很大的好处。</w:t>
      </w:r>
    </w:p>
    <w:p>
      <w:pPr>
        <w:ind w:left="0" w:right="0" w:firstLine="560"/>
        <w:spacing w:before="450" w:after="450" w:line="312" w:lineRule="auto"/>
      </w:pPr>
      <w:r>
        <w:rPr>
          <w:rFonts w:ascii="宋体" w:hAnsi="宋体" w:eastAsia="宋体" w:cs="宋体"/>
          <w:color w:val="000"/>
          <w:sz w:val="28"/>
          <w:szCs w:val="28"/>
        </w:rPr>
        <w:t xml:space="preserve">（十）加大干部培训力度，提高工作水平。一是对采购工作人员的培训，再就是评审专家的培训。培训内容为政府采购、招标投标的相关政策法规和业务理论知识。采取走出去或请进来的方式、定期与不定期的培训或座谈的形式进行学习培训。加强作风建设，强化服务意识，努力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镇政府调研室工作总结7</w:t>
      </w:r>
    </w:p>
    <w:p>
      <w:pPr>
        <w:ind w:left="0" w:right="0" w:firstLine="560"/>
        <w:spacing w:before="450" w:after="450" w:line="312" w:lineRule="auto"/>
      </w:pPr>
      <w:r>
        <w:rPr>
          <w:rFonts w:ascii="宋体" w:hAnsi="宋体" w:eastAsia="宋体" w:cs="宋体"/>
          <w:color w:val="000"/>
          <w:sz w:val="28"/>
          <w:szCs w:val="28"/>
        </w:rPr>
        <w:t xml:space="preserve">为了进一步加强全县共青团的信息调研工作力度，更好地发挥其在服务共青团工作中的重要作用，充分展示全县共青团工作取得的成绩，特制定《全县共青团信息调研工作实施方案》，具体内容如下：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_精神，紧紧围绕全县工作大局和团的中心任务，坚持“服务青年、服务大局”的原则，全力以赴，整体推进，形成“全员参与、运转协调、快速反应，高效转化”的调研信息工作机制，实现全县共青团系统调研信息工作的新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广泛调动基层团组织和广大团干部的积极性，大兴调查研究之风，大力宣传推进工作。各基层团委要积极向团县委上报新闻信息稿件。同时，各单位要加强对共青团工作的理论研究，针对青少年思想道德教育、服务青少年成长成才及基层团的建设等领域中出现的新情况、新问题，积极开展调查研究，指导和推动全市青少年工作持续健康发展。各单位每季度至少要撰写1篇反映共青团工作的理论调研文章。</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1、季度通报制度</w:t>
      </w:r>
    </w:p>
    <w:p>
      <w:pPr>
        <w:ind w:left="0" w:right="0" w:firstLine="560"/>
        <w:spacing w:before="450" w:after="450" w:line="312" w:lineRule="auto"/>
      </w:pPr>
      <w:r>
        <w:rPr>
          <w:rFonts w:ascii="宋体" w:hAnsi="宋体" w:eastAsia="宋体" w:cs="宋体"/>
          <w:color w:val="000"/>
          <w:sz w:val="28"/>
          <w:szCs w:val="28"/>
        </w:rPr>
        <w:t xml:space="preserve">团县委在每季度末汇总各基层团委宣传调研信息情况，并把汇总情况以通报的形式报各单位同级党委。</w:t>
      </w:r>
    </w:p>
    <w:p>
      <w:pPr>
        <w:ind w:left="0" w:right="0" w:firstLine="560"/>
        <w:spacing w:before="450" w:after="450" w:line="312" w:lineRule="auto"/>
      </w:pPr>
      <w:r>
        <w:rPr>
          <w:rFonts w:ascii="宋体" w:hAnsi="宋体" w:eastAsia="宋体" w:cs="宋体"/>
          <w:color w:val="000"/>
          <w:sz w:val="28"/>
          <w:szCs w:val="28"/>
        </w:rPr>
        <w:t xml:space="preserve">2、考评奖励制度</w:t>
      </w:r>
    </w:p>
    <w:p>
      <w:pPr>
        <w:ind w:left="0" w:right="0" w:firstLine="560"/>
        <w:spacing w:before="450" w:after="450" w:line="312" w:lineRule="auto"/>
      </w:pPr>
      <w:r>
        <w:rPr>
          <w:rFonts w:ascii="宋体" w:hAnsi="宋体" w:eastAsia="宋体" w:cs="宋体"/>
          <w:color w:val="000"/>
          <w:sz w:val="28"/>
          <w:szCs w:val="28"/>
        </w:rPr>
        <w:t xml:space="preserve">团县委年终将综合评价各基层团委信息调研工作情况，评选出调研信息工作先进单位、优秀调研信息员并进行表彰奖励，对完不成任务的单位和个人将按规定扣除年终综合测评分数。</w:t>
      </w:r>
    </w:p>
    <w:p>
      <w:pPr>
        <w:ind w:left="0" w:right="0" w:firstLine="560"/>
        <w:spacing w:before="450" w:after="450" w:line="312" w:lineRule="auto"/>
      </w:pPr>
      <w:r>
        <w:rPr>
          <w:rFonts w:ascii="宋体" w:hAnsi="宋体" w:eastAsia="宋体" w:cs="宋体"/>
          <w:color w:val="000"/>
          <w:sz w:val="28"/>
          <w:szCs w:val="28"/>
        </w:rPr>
        <w:t xml:space="preserve">四、信息报送的主要内容</w:t>
      </w:r>
    </w:p>
    <w:p>
      <w:pPr>
        <w:ind w:left="0" w:right="0" w:firstLine="560"/>
        <w:spacing w:before="450" w:after="450" w:line="312" w:lineRule="auto"/>
      </w:pPr>
      <w:r>
        <w:rPr>
          <w:rFonts w:ascii="宋体" w:hAnsi="宋体" w:eastAsia="宋体" w:cs="宋体"/>
          <w:color w:val="000"/>
          <w:sz w:val="28"/>
          <w:szCs w:val="28"/>
        </w:rPr>
        <w:t xml:space="preserve">1、贯彻各级党委和上级团组织工作部署、主要活动动态;阶段性工作成果;党政领导有关共青团和青少年工作的批示、讲话。</w:t>
      </w:r>
    </w:p>
    <w:p>
      <w:pPr>
        <w:ind w:left="0" w:right="0" w:firstLine="560"/>
        <w:spacing w:before="450" w:after="450" w:line="312" w:lineRule="auto"/>
      </w:pPr>
      <w:r>
        <w:rPr>
          <w:rFonts w:ascii="宋体" w:hAnsi="宋体" w:eastAsia="宋体" w:cs="宋体"/>
          <w:color w:val="000"/>
          <w:sz w:val="28"/>
          <w:szCs w:val="28"/>
        </w:rPr>
        <w:t xml:space="preserve">2、主要工作情况。团组织服务党政中心工作动态、团内重点工作、专题活动动态、重大节庆活动动态、基础性工作动态等。</w:t>
      </w:r>
    </w:p>
    <w:p>
      <w:pPr>
        <w:ind w:left="0" w:right="0" w:firstLine="560"/>
        <w:spacing w:before="450" w:after="450" w:line="312" w:lineRule="auto"/>
      </w:pPr>
      <w:r>
        <w:rPr>
          <w:rFonts w:ascii="宋体" w:hAnsi="宋体" w:eastAsia="宋体" w:cs="宋体"/>
          <w:color w:val="000"/>
          <w:sz w:val="28"/>
          <w:szCs w:val="28"/>
        </w:rPr>
        <w:t xml:space="preserve">3、需要向上级团组织反映的其它情况。团县委宣传部将根据各阶段重点工作，定期公布下一阶段信息上报要点。</w:t>
      </w:r>
    </w:p>
    <w:p>
      <w:pPr>
        <w:ind w:left="0" w:right="0" w:firstLine="560"/>
        <w:spacing w:before="450" w:after="450" w:line="312" w:lineRule="auto"/>
      </w:pPr>
      <w:r>
        <w:rPr>
          <w:rFonts w:ascii="宋体" w:hAnsi="宋体" w:eastAsia="宋体" w:cs="宋体"/>
          <w:color w:val="000"/>
          <w:sz w:val="28"/>
          <w:szCs w:val="28"/>
        </w:rPr>
        <w:t xml:space="preserve">五、信息报送方式和编发处理</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镇政府调研室工作总结8</w:t>
      </w:r>
    </w:p>
    <w:p>
      <w:pPr>
        <w:ind w:left="0" w:right="0" w:firstLine="560"/>
        <w:spacing w:before="450" w:after="450" w:line="312" w:lineRule="auto"/>
      </w:pPr>
      <w:r>
        <w:rPr>
          <w:rFonts w:ascii="宋体" w:hAnsi="宋体" w:eastAsia="宋体" w:cs="宋体"/>
          <w:color w:val="000"/>
          <w:sz w:val="28"/>
          <w:szCs w:val="28"/>
        </w:rPr>
        <w:t xml:space="preserve">3月30日至31日，我来到单位帮扶村XX镇XX村驻村蹲点，和村两委班子共商脱贫攻坚工作，和贫困户面对面交流，谈脱贫具体措施。两天里，我走访了结对的蒋同生、王艳节、刘和庆等6户贫困户以及王新运等3户脱贫户，和村两委成员及部分党员、组长、村民代表就脱贫攻坚工作进行了座谈。对XX村的基本情况、经济发展、基础设施建设、基层组织建设情况以及脱贫攻坚工作有了更深入的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河镇XX村位于岳西县西南部的深山区，距县城35公里，面积平方公里，山场万亩，耕地1035亩。全村17个村民组，330户，1118人，其中建档贫困户137户，402人，占总人口的35%.XX村产业结构较为单一，以传统的种养业为主，主要经济来源为茶叶、蚕桑、高山蔬菜等农业收入及外出务工收入。目前，XX村仅有的一个教学点，只有一、二两个年级，教师1人，学生16人。其他适龄儿童多在镇辅导小学读书，全村义务教育适龄儿童入学率100%.全村新农合参保率近100%.在村部一楼建有计生服务室一间，在宋口集中点建有一所医疗室。在基础设施建设方面，全村主要由一条通村水泥路贯穿，全长公里。农田水利设施比较落后。在基层组织建设方面，村党支部3人，其中书记1人，支委2人。村委会 3人，其中主任1人，副主任1人，委员1人。</w:t>
      </w:r>
    </w:p>
    <w:p>
      <w:pPr>
        <w:ind w:left="0" w:right="0" w:firstLine="560"/>
        <w:spacing w:before="450" w:after="450" w:line="312" w:lineRule="auto"/>
      </w:pPr>
      <w:r>
        <w:rPr>
          <w:rFonts w:ascii="宋体" w:hAnsi="宋体" w:eastAsia="宋体" w:cs="宋体"/>
          <w:color w:val="000"/>
          <w:sz w:val="28"/>
          <w:szCs w:val="28"/>
        </w:rPr>
        <w:t xml:space="preserve">二、主要致贫原因及表现</w:t>
      </w:r>
    </w:p>
    <w:p>
      <w:pPr>
        <w:ind w:left="0" w:right="0" w:firstLine="560"/>
        <w:spacing w:before="450" w:after="450" w:line="312" w:lineRule="auto"/>
      </w:pPr>
      <w:r>
        <w:rPr>
          <w:rFonts w:ascii="宋体" w:hAnsi="宋体" w:eastAsia="宋体" w:cs="宋体"/>
          <w:color w:val="000"/>
          <w:sz w:val="28"/>
          <w:szCs w:val="28"/>
        </w:rPr>
        <w:t xml:space="preserve">通过这些天的走访调研，我初步分析XX主要致贫原因是：该村地处深山区，基础设施薄弱，劳动力素质比较低下，资源未得到有效开发。主要表现在：一是村集体经济收入几乎为零，村级负债大。二是村基础设施建设落后，全村还有四个自然村落未通水泥路。三是XX自然条件恶劣，山高岭大、沟壑纵横，山场林木积蓄量少，塘、堰、渠年久失修，人均耕地少，农业产出率低下。四是劳动力文化程度较低，知识相对贫乏，致富技能落后。五是境内山场、旅游等资源没有得到有效开发利用。</w:t>
      </w:r>
    </w:p>
    <w:p>
      <w:pPr>
        <w:ind w:left="0" w:right="0" w:firstLine="560"/>
        <w:spacing w:before="450" w:after="450" w:line="312" w:lineRule="auto"/>
      </w:pPr>
      <w:r>
        <w:rPr>
          <w:rFonts w:ascii="宋体" w:hAnsi="宋体" w:eastAsia="宋体" w:cs="宋体"/>
          <w:color w:val="000"/>
          <w:sz w:val="28"/>
          <w:szCs w:val="28"/>
        </w:rPr>
        <w:t xml:space="preserve">三、脱贫攻坚工作思路</w:t>
      </w:r>
    </w:p>
    <w:p>
      <w:pPr>
        <w:ind w:left="0" w:right="0" w:firstLine="560"/>
        <w:spacing w:before="450" w:after="450" w:line="312" w:lineRule="auto"/>
      </w:pPr>
      <w:r>
        <w:rPr>
          <w:rFonts w:ascii="宋体" w:hAnsi="宋体" w:eastAsia="宋体" w:cs="宋体"/>
          <w:color w:val="000"/>
          <w:sz w:val="28"/>
          <w:szCs w:val="28"/>
        </w:rPr>
        <w:t xml:space="preserve">XX村原建档贫困户137户402人，经过、两年的努力，目前全村建档贫困户71户161人，其中五保户20户24人，A类低保14户19人，其他一般贫困户37户118人，和三清摸底调查年收入2900元以下数据基本一致，这37户是脱贫攻坚重点户，目前由市农发行、邮储银行岳西支行及县司法局干部职工结对帮扶。根据走访座谈了解到这37户每户致贫原因不同，有因病致贫、因学致贫、因灾致贫，还有自身发展能力不足造成贫困。</w:t>
      </w:r>
    </w:p>
    <w:p>
      <w:pPr>
        <w:ind w:left="0" w:right="0" w:firstLine="560"/>
        <w:spacing w:before="450" w:after="450" w:line="312" w:lineRule="auto"/>
      </w:pPr>
      <w:r>
        <w:rPr>
          <w:rFonts w:ascii="宋体" w:hAnsi="宋体" w:eastAsia="宋体" w:cs="宋体"/>
          <w:color w:val="000"/>
          <w:sz w:val="28"/>
          <w:szCs w:val="28"/>
        </w:rPr>
        <w:t xml:space="preserve">针对这些实际情况，我认为在脱贫过程中，要发挥帮扶干部作用，切实为贫困户脱贫做出努力，因户施策，一户一策。对我单位结对的20户特困户，要求司法局全体结对帮扶干部要把脱贫攻坚作为今年的头等大事，切实帮助贫困户脱贫，目前着力做好以下三点。</w:t>
      </w:r>
    </w:p>
    <w:p>
      <w:pPr>
        <w:ind w:left="0" w:right="0" w:firstLine="560"/>
        <w:spacing w:before="450" w:after="450" w:line="312" w:lineRule="auto"/>
      </w:pPr>
      <w:r>
        <w:rPr>
          <w:rFonts w:ascii="宋体" w:hAnsi="宋体" w:eastAsia="宋体" w:cs="宋体"/>
          <w:color w:val="000"/>
          <w:sz w:val="28"/>
          <w:szCs w:val="28"/>
        </w:rPr>
        <w:t xml:space="preserve">一是要求司法局全体帮扶干部至少要为贫困户找准一项脱贫措施，每季度至少到结对户家中走访一次，每月至少为结对户办一件力所能及的实事、好事，每半月至少与结对户电话联系一次，了解贫困户脱贫产业发展情况，在这一点上首先从我做起，挤时间驻村蹲点，面对面开展工作。</w:t>
      </w:r>
    </w:p>
    <w:p>
      <w:pPr>
        <w:ind w:left="0" w:right="0" w:firstLine="560"/>
        <w:spacing w:before="450" w:after="450" w:line="312" w:lineRule="auto"/>
      </w:pPr>
      <w:r>
        <w:rPr>
          <w:rFonts w:ascii="宋体" w:hAnsi="宋体" w:eastAsia="宋体" w:cs="宋体"/>
          <w:color w:val="000"/>
          <w:sz w:val="28"/>
          <w:szCs w:val="28"/>
        </w:rPr>
        <w:t xml:space="preserve">二是明确帮扶干部是所结对贫困户脱贫责任人，将脱贫成效纳入到对干部的考核，对引导帮扶贫困户发展好脱贫成效明显的干部职工优先评优评先，对敷衍了事严重不负责任的一律问责。</w:t>
      </w:r>
    </w:p>
    <w:p>
      <w:pPr>
        <w:ind w:left="0" w:right="0" w:firstLine="560"/>
        <w:spacing w:before="450" w:after="450" w:line="312" w:lineRule="auto"/>
      </w:pPr>
      <w:r>
        <w:rPr>
          <w:rFonts w:ascii="宋体" w:hAnsi="宋体" w:eastAsia="宋体" w:cs="宋体"/>
          <w:color w:val="000"/>
          <w:sz w:val="28"/>
          <w:szCs w:val="28"/>
        </w:rPr>
        <w:t xml:space="preserve">三是想法设法做好XX村脱贫工作。XX村集体经济薄弱，能不能脱贫，关键就是集体经济收入能不能达到并超过5万元。和村两委座谈中，了解到XX村今年准备发展100千瓦的光伏电站，我感觉这个思路很清晰很实际，但是发展光伏资金缺口大，司法局将想尽办法给予力所能及的支持，并鼓励村两委开动脑筋，大胆创新，拓宽融资渠道，多方面寻求支持，一定要把100千瓦村集体光伏电站搞起来，早日并网发电。</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镇政府调研室工作总结9</w:t>
      </w:r>
    </w:p>
    <w:p>
      <w:pPr>
        <w:ind w:left="0" w:right="0" w:firstLine="560"/>
        <w:spacing w:before="450" w:after="450" w:line="312" w:lineRule="auto"/>
      </w:pPr>
      <w:r>
        <w:rPr>
          <w:rFonts w:ascii="宋体" w:hAnsi="宋体" w:eastAsia="宋体" w:cs="宋体"/>
          <w:color w:val="000"/>
          <w:sz w:val="28"/>
          <w:szCs w:val="28"/>
        </w:rPr>
        <w:t xml:space="preserve">_年，河北省政协围绕完善12个事关河北大局的重点问题开展调查研究，为省委、省政府提供决策参考。日前，记者从省政协获悉，省政府办公厅会同有关部门对省政协调研组所提建议进行全面梳理，并对成果运用情况进行跟踪督办。截至目前，12个调研报告所提69个方面建议，66个已被相关部门完全采纳或部分采纳，3个因与国家政策不符未被采纳。</w:t>
      </w:r>
    </w:p>
    <w:p>
      <w:pPr>
        <w:ind w:left="0" w:right="0" w:firstLine="560"/>
        <w:spacing w:before="450" w:after="450" w:line="312" w:lineRule="auto"/>
      </w:pPr>
      <w:r>
        <w:rPr>
          <w:rFonts w:ascii="宋体" w:hAnsi="宋体" w:eastAsia="宋体" w:cs="宋体"/>
          <w:color w:val="000"/>
          <w:sz w:val="28"/>
          <w:szCs w:val="28"/>
        </w:rPr>
        <w:t xml:space="preserve">在“关于完善开发区体制问题”的调研报告中，省政协调研组建议，整合处于成熟期的开发区经济功能和行政功能，实行“政区合一”模式。省委、省政府印发《关于推进全省开发区体制机制改革的指导意见》对相关建议予以采纳。目前“政区合一”模式在部分有条件的开发区实行，设立了开发区人大、政协和法院、检察院等相关机构。报告建议，下放审批权限，推行扁平化管理模式。省政府《关于加快开发区(园区)发展的若干意见》对相关建议予以采纳，积极开辟绿色通道，省政府有关部门应积极受理开发区(园区)的报件，并简化审批程序，优先予以办理。</w:t>
      </w:r>
    </w:p>
    <w:p>
      <w:pPr>
        <w:ind w:left="0" w:right="0" w:firstLine="560"/>
        <w:spacing w:before="450" w:after="450" w:line="312" w:lineRule="auto"/>
      </w:pPr>
      <w:r>
        <w:rPr>
          <w:rFonts w:ascii="宋体" w:hAnsi="宋体" w:eastAsia="宋体" w:cs="宋体"/>
          <w:color w:val="000"/>
          <w:sz w:val="28"/>
          <w:szCs w:val="28"/>
        </w:rPr>
        <w:t xml:space="preserve">针对“关于推进河北省产业集群转型升级问题”，提出按照“12345”的发展思路，即围绕“一大目标”、突出“两大重点”、实现“三大突破”，用足“四大政策”，强化“五大举措”。我省正在草拟的《河北省工业领域推进创新驱动发展实施方案(_-)》对相关建议予以采纳。提出，到，年主营业务收入超10亿元的产业集群达到400个，超50亿元的达到200个，超100亿元的达到100个;培育省级以上新型工业化产业示范基地50个以上，其中国家级新型工业化产业示范基地15个以上。推广“产业集群+技术平台”模式，选择50个特色明显、发展潜力大的优势产业集群，京冀共建100个产业共性技术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2024-09-21T01:31:03+08:00</dcterms:created>
  <dcterms:modified xsi:type="dcterms:W3CDTF">2024-09-21T01:31:03+08:00</dcterms:modified>
</cp:coreProperties>
</file>

<file path=docProps/custom.xml><?xml version="1.0" encoding="utf-8"?>
<Properties xmlns="http://schemas.openxmlformats.org/officeDocument/2006/custom-properties" xmlns:vt="http://schemas.openxmlformats.org/officeDocument/2006/docPropsVTypes"/>
</file>