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政法教育整顿监狱工作总结(热门48篇)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法教育整顿_工作总结1政法队伍教育整顿时间紧、要求高、纪律严，政治性、政策性、法律性都很强，要压实各方责任，始终做到有力有序。一是要抓牢“三个坚持”。坚持压实各方责任，压实各政法单位党委（党组）主体责任、领导小组办公室及下设工作小组直接责...</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w:t>
      </w:r>
    </w:p>
    <w:p>
      <w:pPr>
        <w:ind w:left="0" w:right="0" w:firstLine="560"/>
        <w:spacing w:before="450" w:after="450" w:line="312" w:lineRule="auto"/>
      </w:pPr>
      <w:r>
        <w:rPr>
          <w:rFonts w:ascii="宋体" w:hAnsi="宋体" w:eastAsia="宋体" w:cs="宋体"/>
          <w:color w:val="000"/>
          <w:sz w:val="28"/>
          <w:szCs w:val="28"/>
        </w:rPr>
        <w:t xml:space="preserve">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政法教育整顿_工作总结4</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政法教育整顿_工作总结5</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政法教育整顿_工作总结6</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二〇二一年二月底，全国政法队伍自上而下掀起教育整顿浪潮，在整顿初期，以动员为主，在关注相关媒体的持续报导和学习近期会议精神的过程中，自己有三方面认识，汇报如下：</w:t>
      </w:r>
    </w:p>
    <w:p>
      <w:pPr>
        <w:ind w:left="0" w:right="0" w:firstLine="560"/>
        <w:spacing w:before="450" w:after="450" w:line="312" w:lineRule="auto"/>
      </w:pPr>
      <w:r>
        <w:rPr>
          <w:rFonts w:ascii="宋体" w:hAnsi="宋体" w:eastAsia="宋体" w:cs="宋体"/>
          <w:color w:val="000"/>
          <w:sz w:val="28"/>
          <w:szCs w:val="28"/>
        </w:rPr>
        <w:t xml:space="preserve">一、首题必政治，不断提高政治站位。二〇二〇年八月，^v^^v^向中国人民警察队伍授旗并致训词：对党忠诚、服务人民、执法公正、纪律严明。政法队伍的政治忠诚，直接关系党的执政地位，关系国家长治久安。坚定理想信念、对党绝对忠诚，是党和人民对政法队伍的一贯要求，在新的历史条件下必须坚定不移坚持和加强。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二、势已起，刀已悬，时不我待。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为中国^v^建党100年献礼。</w:t>
      </w:r>
    </w:p>
    <w:p>
      <w:pPr>
        <w:ind w:left="0" w:right="0" w:firstLine="560"/>
        <w:spacing w:before="450" w:after="450" w:line="312" w:lineRule="auto"/>
      </w:pPr>
      <w:r>
        <w:rPr>
          <w:rFonts w:ascii="宋体" w:hAnsi="宋体" w:eastAsia="宋体" w:cs="宋体"/>
          <w:color w:val="000"/>
          <w:sz w:val="28"/>
          <w:szCs w:val="28"/>
        </w:rPr>
        <w:t xml:space="preserve">三、服从命令，听从指挥，令行禁止。自己一定要明晰开展教育整顿的意义、目的和政策规定，意识到惩戒的是极少数，更多的是照镜正冠、红脸出汗，受到警示、保持警醒，从而卸下思想包袱，轻装上阵。深切感受到党纪法规既是“紧箍咒”，更是“护身符”，是政治生命的“安全阀”，是防止蜕变的“防腐剂”，以案为鉴、以案明纪，知敬畏，心有戒、行有止。</w:t>
      </w:r>
    </w:p>
    <w:p>
      <w:pPr>
        <w:ind w:left="0" w:right="0" w:firstLine="560"/>
        <w:spacing w:before="450" w:after="450" w:line="312" w:lineRule="auto"/>
      </w:pPr>
      <w:r>
        <w:rPr>
          <w:rFonts w:ascii="宋体" w:hAnsi="宋体" w:eastAsia="宋体" w:cs="宋体"/>
          <w:color w:val="000"/>
          <w:sz w:val="28"/>
          <w:szCs w:val="28"/>
        </w:rPr>
        <w:t xml:space="preserve">“要践行改造宗旨，坚持‘以政治改造为统领，统筹推进监管改造、教育改造、文化改造、劳动改造’的五大改造新格局。”20_年6月28日，在江苏丁山召开的全国_工作会议上，首次提出了“五大改造”新格局要求。</w:t>
      </w:r>
    </w:p>
    <w:p>
      <w:pPr>
        <w:ind w:left="0" w:right="0" w:firstLine="560"/>
        <w:spacing w:before="450" w:after="450" w:line="312" w:lineRule="auto"/>
      </w:pPr>
      <w:r>
        <w:rPr>
          <w:rFonts w:ascii="宋体" w:hAnsi="宋体" w:eastAsia="宋体" w:cs="宋体"/>
          <w:color w:val="000"/>
          <w:sz w:val="28"/>
          <w:szCs w:val="28"/>
        </w:rPr>
        <w:t xml:space="preserve">如何将“五大改造”新格局落地生根，取得实效，努力形成“江苏方案”、“江苏经验”？</w:t>
      </w:r>
    </w:p>
    <w:p>
      <w:pPr>
        <w:ind w:left="0" w:right="0" w:firstLine="560"/>
        <w:spacing w:before="450" w:after="450" w:line="312" w:lineRule="auto"/>
      </w:pPr>
      <w:r>
        <w:rPr>
          <w:rFonts w:ascii="宋体" w:hAnsi="宋体" w:eastAsia="宋体" w:cs="宋体"/>
          <w:color w:val="000"/>
          <w:sz w:val="28"/>
          <w:szCs w:val="28"/>
        </w:rPr>
        <w:t xml:space="preserve">系统上下迅即反应，紧紧围绕统筹推进“五大改造”新格局要求，深入开展“五大改造”新格局专题研究，制定出台加强和改进全省_改造工作意见，部署推进试点工作，初步构建江苏_“五大改造”工作体系。扎实有力的举措，切实让“五大改造”新格局在工作实践中开花结果：</w:t>
      </w:r>
    </w:p>
    <w:p>
      <w:pPr>
        <w:ind w:left="0" w:right="0" w:firstLine="560"/>
        <w:spacing w:before="450" w:after="450" w:line="312" w:lineRule="auto"/>
      </w:pPr>
      <w:r>
        <w:rPr>
          <w:rFonts w:ascii="宋体" w:hAnsi="宋体" w:eastAsia="宋体" w:cs="宋体"/>
          <w:color w:val="000"/>
          <w:sz w:val="28"/>
          <w:szCs w:val="28"/>
        </w:rPr>
        <w:t xml:space="preserve">强化政治改造统领，编写专门教育教材，扎实开展宪法主题教育，统一入监改造训词和出监回归誓词，试点建立爱国主义、革命传统和法制教育基地；严格执行罪犯一日改造规范，扎实开展“强化监规纪律，净化改造环境”专项活动，罪犯违规违纪发生数同比下降25%；开展“法润江苏”、“春晖助学”等各类主题帮教活动，推进罪犯危险性评估，强化心理矫治工作，深化因人施教；加强监区文化建设，建成并投入使用文化活动中心8个，举办“歌唱祖国 激励新生”文化活动、首届“希望杯”罪犯运动会和传统节日文化活动；常态化开展罪犯劳动职业健康教育，全面推进罪犯职业技能培训实训基地（中心）建设……</w:t>
      </w:r>
    </w:p>
    <w:p>
      <w:pPr>
        <w:ind w:left="0" w:right="0" w:firstLine="560"/>
        <w:spacing w:before="450" w:after="450" w:line="312" w:lineRule="auto"/>
      </w:pPr>
      <w:r>
        <w:rPr>
          <w:rFonts w:ascii="宋体" w:hAnsi="宋体" w:eastAsia="宋体" w:cs="宋体"/>
          <w:color w:val="000"/>
          <w:sz w:val="28"/>
          <w:szCs w:val="28"/>
        </w:rPr>
        <w:t xml:space="preserve">一次次资源和精力的投入，一系列成效的取得，正是江苏_践行改造宗旨、罪犯改造质量不断提高的真实写照。“要凝聚‘五大改造’合力，在政治改造统领下，厘清监管、教育、文化、劳动各自功能定位，使五种改造手段充分运用，形成整体合力，产生叠加效应。”省_管理局局长、党委书记兼省司法厅副厅长、党委委员张晓伟强调说。</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v^^v^系列的重要讲话，特别是主题教育总结大会上的重要讲话，原稿店的微信号公众编号整理，作为整理工作的基本遵循，要求各级学习深入理解、理解要义、执行。运用多种形式，组织党员干部认真学^v^^v^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一项严肃的政治大考。强化政治意识，突出从严要求，明确目标举措，细化职责任务是扎实开展好教育整顿的关键。XX省XX市公安机关深入贯彻落实XXX^v^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政法教育整顿_工作总结9</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政法教育整顿_工作总结10</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_，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政法教育整顿_工作总结11</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政法教育整顿_工作总结12</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_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一是学习教育环节，突出政治引领。以党史学习教育为契机，切实领会党史学习教育的精神实质，自觉勤学原文、深悟原理，知所从来，方明所去，通过学习教育检验政治忠诚，不断提升自身执法规范化水平，增强_执法的公信力和透明度。积极参加灯塔党建app全省政法干警网上政治轮训班，按照参训率100%、优秀率100%的要求进行线上学习。认真按照_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三是做好_执法环节的守门员。作为刑罚执行部门一员，长期从事罪犯的执法和刑罚执行工作，既要守住底线又要守住红线，把好_执法关，确保_减假暂案件办理零差错。</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政法教育整顿_工作总结13</w:t>
      </w:r>
    </w:p>
    <w:p>
      <w:pPr>
        <w:ind w:left="0" w:right="0" w:firstLine="560"/>
        <w:spacing w:before="450" w:after="450" w:line="312" w:lineRule="auto"/>
      </w:pPr>
      <w:r>
        <w:rPr>
          <w:rFonts w:ascii="宋体" w:hAnsi="宋体" w:eastAsia="宋体" w:cs="宋体"/>
          <w:color w:val="000"/>
          <w:sz w:val="28"/>
          <w:szCs w:val="28"/>
        </w:rPr>
        <w:t xml:space="preserve">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宋体" w:hAnsi="宋体" w:eastAsia="宋体" w:cs="宋体"/>
          <w:color w:val="000"/>
          <w:sz w:val="28"/>
          <w:szCs w:val="28"/>
        </w:rPr>
        <w:t xml:space="preserve">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政法教育整顿_工作总结14</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政法教育整顿_工作总结15</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政法教育整顿_工作总结17</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政法教育整顿_工作总结19</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政法教育整顿_工作总结21</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政法教育整顿_工作总结22</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政法教育整顿_工作总结23</w:t>
      </w:r>
    </w:p>
    <w:p>
      <w:pPr>
        <w:ind w:left="0" w:right="0" w:firstLine="560"/>
        <w:spacing w:before="450" w:after="450" w:line="312" w:lineRule="auto"/>
      </w:pPr>
      <w:r>
        <w:rPr>
          <w:rFonts w:ascii="宋体" w:hAnsi="宋体" w:eastAsia="宋体" w:cs="宋体"/>
          <w:color w:val="000"/>
          <w:sz w:val="28"/>
          <w:szCs w:val="28"/>
        </w:rPr>
        <w:t xml:space="preserve">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政法教育整顿_工作总结24</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政法教育整顿_工作总结25</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政法教育整顿_工作总结26</w:t>
      </w:r>
    </w:p>
    <w:p>
      <w:pPr>
        <w:ind w:left="0" w:right="0" w:firstLine="560"/>
        <w:spacing w:before="450" w:after="450" w:line="312" w:lineRule="auto"/>
      </w:pPr>
      <w:r>
        <w:rPr>
          <w:rFonts w:ascii="宋体" w:hAnsi="宋体" w:eastAsia="宋体" w:cs="宋体"/>
          <w:color w:val="000"/>
          <w:sz w:val="28"/>
          <w:szCs w:val="28"/>
        </w:rPr>
        <w:t xml:space="preserve">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v^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v^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v^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宋体" w:hAnsi="宋体" w:eastAsia="宋体" w:cs="宋体"/>
          <w:color w:val="000"/>
          <w:sz w:val="28"/>
          <w:szCs w:val="28"/>
        </w:rPr>
        <w:t xml:space="preserve">浅谈当前_刑罚执行工作的难点及对策</w:t>
      </w:r>
    </w:p>
    <w:p>
      <w:pPr>
        <w:ind w:left="0" w:right="0" w:firstLine="560"/>
        <w:spacing w:before="450" w:after="450" w:line="312" w:lineRule="auto"/>
      </w:pPr>
      <w:r>
        <w:rPr>
          <w:rFonts w:ascii="宋体" w:hAnsi="宋体" w:eastAsia="宋体" w:cs="宋体"/>
          <w:color w:val="000"/>
          <w:sz w:val="28"/>
          <w:szCs w:val="28"/>
        </w:rPr>
        <w:t xml:space="preserve">收教中心：李刚</w:t>
      </w:r>
    </w:p>
    <w:p>
      <w:pPr>
        <w:ind w:left="0" w:right="0" w:firstLine="560"/>
        <w:spacing w:before="450" w:after="450" w:line="312" w:lineRule="auto"/>
      </w:pPr>
      <w:r>
        <w:rPr>
          <w:rFonts w:ascii="宋体" w:hAnsi="宋体" w:eastAsia="宋体" w:cs="宋体"/>
          <w:color w:val="000"/>
          <w:sz w:val="28"/>
          <w:szCs w:val="28"/>
        </w:rPr>
        <w:t xml:space="preserve">摘 要：_刑罚执行是目前我国刑罚体系中的“短板”，长期以来存在着法律地位低，社会地位低，执行权不统一，缺乏统一执法依据等难点。随着《刑法》修正案</w:t>
      </w:r>
    </w:p>
    <w:p>
      <w:pPr>
        <w:ind w:left="0" w:right="0" w:firstLine="560"/>
        <w:spacing w:before="450" w:after="450" w:line="312" w:lineRule="auto"/>
      </w:pPr>
      <w:r>
        <w:rPr>
          <w:rFonts w:ascii="宋体" w:hAnsi="宋体" w:eastAsia="宋体" w:cs="宋体"/>
          <w:color w:val="000"/>
          <w:sz w:val="28"/>
          <w:szCs w:val="28"/>
        </w:rPr>
        <w:t xml:space="preserve">（八）和新修订的《刑事诉讼法》以及相关司法解释的出台，在进一步完善刑事法律体系的同时，也对_刑罚执行工作带来了挑战，特别是在现有的改造模式下，_的刑罚执行、劳动改造和教育改造模式不断受到新的法治理念冲击，一些问题严重制约_健康发展，亟待我们探索研究，积极寻求有效对策。</w:t>
      </w:r>
    </w:p>
    <w:p>
      <w:pPr>
        <w:ind w:left="0" w:right="0" w:firstLine="560"/>
        <w:spacing w:before="450" w:after="450" w:line="312" w:lineRule="auto"/>
      </w:pPr>
      <w:r>
        <w:rPr>
          <w:rFonts w:ascii="宋体" w:hAnsi="宋体" w:eastAsia="宋体" w:cs="宋体"/>
          <w:color w:val="000"/>
          <w:sz w:val="28"/>
          <w:szCs w:val="28"/>
        </w:rPr>
        <w:t xml:space="preserve">关键词：刑罚执行</w:t>
      </w:r>
    </w:p>
    <w:p>
      <w:pPr>
        <w:ind w:left="0" w:right="0" w:firstLine="560"/>
        <w:spacing w:before="450" w:after="450" w:line="312" w:lineRule="auto"/>
      </w:pPr>
      <w:r>
        <w:rPr>
          <w:rFonts w:ascii="宋体" w:hAnsi="宋体" w:eastAsia="宋体" w:cs="宋体"/>
          <w:color w:val="000"/>
          <w:sz w:val="28"/>
          <w:szCs w:val="28"/>
        </w:rPr>
        <w:t xml:space="preserve">一、当前_刑罚执行工作存在的难点</w:t>
      </w:r>
    </w:p>
    <w:p>
      <w:pPr>
        <w:ind w:left="0" w:right="0" w:firstLine="560"/>
        <w:spacing w:before="450" w:after="450" w:line="312" w:lineRule="auto"/>
      </w:pPr>
      <w:r>
        <w:rPr>
          <w:rFonts w:ascii="宋体" w:hAnsi="宋体" w:eastAsia="宋体" w:cs="宋体"/>
          <w:color w:val="000"/>
          <w:sz w:val="28"/>
          <w:szCs w:val="28"/>
        </w:rPr>
        <w:t xml:space="preserve">1.罪犯收押方面。主要表现为被动性的违规收监时有发生，收押中心在履行收押职责时，对患有严重疾病属保外就医的，由于各种原因不能依据《_法》规定暂不收监。导致一批病犯尤其是重病犯从看守所移交到_，增大了_刑罚执行的风险。</w:t>
      </w:r>
    </w:p>
    <w:p>
      <w:pPr>
        <w:ind w:left="0" w:right="0" w:firstLine="560"/>
        <w:spacing w:before="450" w:after="450" w:line="312" w:lineRule="auto"/>
      </w:pPr>
      <w:r>
        <w:rPr>
          <w:rFonts w:ascii="宋体" w:hAnsi="宋体" w:eastAsia="宋体" w:cs="宋体"/>
          <w:color w:val="000"/>
          <w:sz w:val="28"/>
          <w:szCs w:val="28"/>
        </w:rPr>
        <w:t xml:space="preserve">2.押犯人数将不断增加，关押场所紧张的情况将会加剧。主要原因一是刑八虽然减少了死刑罪名，但却增加了生刑的期限。原刑法中有期徒刑数罪并罚总和刑期最高为20年。修改后变为“有期徒刑总和刑期不满三十五年的，最高不能超过二十年，总和刑期在三十五年以上的，最高不能超过二十五年。”二是对死刑缓期两年执行减为有期徒刑和无期徒刑减为有期徒刑以及这两种刑罚的最少服刑年限作了调整限制。调整后，被判这两种刑罚罪犯的法定服刑期限均有增加。对于_来说，增加服刑人员的服刑时间，就等于是增加了单位时间内的押犯量，进而影响到警力、_设施及正常的监管改造秩序等诸多方面。</w:t>
      </w:r>
    </w:p>
    <w:p>
      <w:pPr>
        <w:ind w:left="0" w:right="0" w:firstLine="560"/>
        <w:spacing w:before="450" w:after="450" w:line="312" w:lineRule="auto"/>
      </w:pPr>
      <w:r>
        <w:rPr>
          <w:rFonts w:ascii="宋体" w:hAnsi="宋体" w:eastAsia="宋体" w:cs="宋体"/>
          <w:color w:val="000"/>
          <w:sz w:val="28"/>
          <w:szCs w:val="28"/>
        </w:rPr>
        <w:t xml:space="preserve">3.押犯构成复杂。主要原因一些社会上常见多发影响人民群众安全感，人民群众强烈反映的行为规定为犯罪。刑法修正案</w:t>
      </w:r>
    </w:p>
    <w:p>
      <w:pPr>
        <w:ind w:left="0" w:right="0" w:firstLine="560"/>
        <w:spacing w:before="450" w:after="450" w:line="312" w:lineRule="auto"/>
      </w:pPr>
      <w:r>
        <w:rPr>
          <w:rFonts w:ascii="宋体" w:hAnsi="宋体" w:eastAsia="宋体" w:cs="宋体"/>
          <w:color w:val="000"/>
          <w:sz w:val="28"/>
          <w:szCs w:val="28"/>
        </w:rPr>
        <w:t xml:space="preserve">（八）第一百三十三条之一：“在道路上驾驶机动车追逐竞驶，情节恶劣的，或者在道路上醉酒驾驶机动车的，处拘役，并处罚金。第二百零五条之一：“虚开本法第二百零五条规定以外的其他发票，情节严重的，处二年以下有期徒刑、拘役或者管制，并处罚金；情节特别严重的，处二年以上七年以下有期徒刑，并处罚金。第二百三十四条之一：“组织他人出卖人体器官的，处五年以下有期徒刑，并处罚金；情节严重的，处五年以上有期徒刑，并处罚金或者没收财产。第二百七十六条之一：“以转移财产、逃匿等方法逃避支付劳动者的劳动报酬或者有能力支付而不支付劳动者的劳动报酬，数额较大，经政府有关部门责令支付仍不支付的，处三年以下有期徒刑或者拘役，并处或者单处罚 1 金；造成严重后果的，处三年以上七年以下有期徒刑，并处罚金。新增罪名无疑不增加了_的押犯人数及押犯构成复杂化。</w:t>
      </w:r>
    </w:p>
    <w:p>
      <w:pPr>
        <w:ind w:left="0" w:right="0" w:firstLine="560"/>
        <w:spacing w:before="450" w:after="450" w:line="312" w:lineRule="auto"/>
      </w:pPr>
      <w:r>
        <w:rPr>
          <w:rFonts w:ascii="宋体" w:hAnsi="宋体" w:eastAsia="宋体" w:cs="宋体"/>
          <w:color w:val="000"/>
          <w:sz w:val="28"/>
          <w:szCs w:val="28"/>
        </w:rPr>
        <w:t xml:space="preserve">4.重刑犯将长期缓慢累加，增加了_监管改造工作的难度。除了今后犯被取消的13项死刑罪名的犯人都将成为重刑犯外，部分犯罪的法定刑期提高到了10年以上。例如，敲诈勒索罪的法定最高刑期由10年有期徒刑提高到15年有期徒刑并增加罚金刑。又如，强迫职工劳动罪将法定最高刑由3年有期徒刑提高到10年等。这无疑将增加重刑犯的人数。此外，扩大了限制减刑、假释的范围，延长了部分重刑犯法定服刑期限，增加了对罪犯假释的审批条件。将原刑法中限制减刑的范围扩大到：“对被判处死刑缓期执行的累犯，以及因故意杀人、强奸、抢劫、绑架、放火、爆炸、投放危险物质或者有组织的暴力性犯罪被判处死刑缓期执行的犯罪分子，人民法院依照犯罪情节等情况可以同时决定对其限制减刑”。同时规定“人民法院依照本法第五十条第二款规定限制减刑死刑缓期执行的犯罪分子，缓期执行期满后依法减为无期徒刑的，不能少于二十五年，缓期执行期满后，依法减为二十五年有期徒刑的，不能少于二十年”。将不得假释的罪名由5种增加到8种。同时规定“对犯罪分子决定假释时，应当考虑其假释后对所居住社区的影响”，进一步提高了假释的门槛。这些都将导致重刑犯人数的增加。众所周知，较一般轻刑犯而言，监管改造重刑犯具有更高的风险，更大的难度。而导致监管改造工作难度增加的因素不仅仅是重刑犯的不断累加，“不得假释”、“限制减刑”及相关法规在压缩限制了刑罚执行部门空间的同时，也使相当一部分重刑犯向前改造看不到希望，回头找不到“岸”。在此情况下，要让这样一些罪犯树立起改造信心，积极投身改造，脱胎换骨，重新做人由于缺少法律的激励因素就变得更加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_所执行的法律法规缺乏统一性和规范性。刑罚执行规章制度不规范，有时导致相同刑期的罪犯_改造，可能出现不同的执法效果，影响_执法公信力。2．《_法》的部分条款操作性不强、疏漏较多，且至今未出台实施细则，很多原则性的规定未明确执行程序，留下了随意执法的空间，难以避免不规范执法行为发生，给_执行刑罚带来很大难度。</w:t>
      </w:r>
    </w:p>
    <w:p>
      <w:pPr>
        <w:ind w:left="0" w:right="0" w:firstLine="560"/>
        <w:spacing w:before="450" w:after="450" w:line="312" w:lineRule="auto"/>
      </w:pPr>
      <w:r>
        <w:rPr>
          <w:rFonts w:ascii="宋体" w:hAnsi="宋体" w:eastAsia="宋体" w:cs="宋体"/>
          <w:color w:val="000"/>
          <w:sz w:val="28"/>
          <w:szCs w:val="28"/>
        </w:rPr>
        <w:t xml:space="preserve">3．关于刑罚执行部门与其他司法部门间相互衔接和配合的问题。_在对罪犯执行刑罚的规程中受各种因素影响，一旦得不到相关部门的有效配合，刑罚执行工作就无法形成有机、协调、完整的执法链条。一是上级文件和国家法律对重病罪犯收监执行的规定不一致，法院、看守所、_对此类罪犯的处理存在分歧；二是罪犯刑满释放后无人接受，特别是老病残和无家可归的刑释人员得不到有效接收安置的问题非常突出。</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2 在新时期对_刑罚执行挑战是全方位、深层次的；即涉及到法治理念，又涉及到社会综合治理；既涉及到_具体执法管理模式，又涉及到权威的司法解释；既涉及到民警执法素质的提高，又涉及到罪犯服刑心态行为的变化。因此，在相应的对策措施方面，必须站在“科学化，制度化，规范化”的角度，研究相应对策。1.形成科学的刑罚执行工作的思想基础。在创新社会管理背景下，_工作必须始终坚持以改造人为宗旨，树立以维护社会大局稳定为首任，在依法刑罚执行过程中体现以人为本、执法为民的行刑理念。科学的刑罚执行，必须以开放的姿态，加强刑罚执行工作宣传，主动面向社会、走进社会、融入社会，在满足社会“知情权”的同时，树立和强化_机关的执法公信力。</w:t>
      </w:r>
    </w:p>
    <w:p>
      <w:pPr>
        <w:ind w:left="0" w:right="0" w:firstLine="560"/>
        <w:spacing w:before="450" w:after="450" w:line="312" w:lineRule="auto"/>
      </w:pPr>
      <w:r>
        <w:rPr>
          <w:rFonts w:ascii="宋体" w:hAnsi="宋体" w:eastAsia="宋体" w:cs="宋体"/>
          <w:color w:val="000"/>
          <w:sz w:val="28"/>
          <w:szCs w:val="28"/>
        </w:rPr>
        <w:t xml:space="preserve">2.建立长期有效的刑罚执行制度。要做好绩效考核与假释、减刑、保外就医工作之间的联系，在日常考核的基础上，对假释等问题做好考核，消除绩效考核与多项实务难点问题之间的矛盾。将绩效考核与减刑、假释等罪犯的出狱改造情形进行联系，更好的完善_刑罚执行实务的工作机制。</w:t>
      </w:r>
    </w:p>
    <w:p>
      <w:pPr>
        <w:ind w:left="0" w:right="0" w:firstLine="560"/>
        <w:spacing w:before="450" w:after="450" w:line="312" w:lineRule="auto"/>
      </w:pPr>
      <w:r>
        <w:rPr>
          <w:rFonts w:ascii="宋体" w:hAnsi="宋体" w:eastAsia="宋体" w:cs="宋体"/>
          <w:color w:val="000"/>
          <w:sz w:val="28"/>
          <w:szCs w:val="28"/>
        </w:rPr>
        <w:t xml:space="preserve">3.刑罚执行工作规范化。狠抓刑罚执行工作规范化，进一步深化刑罚执行标准化管理，从执法最容易发生问题的环节入手，排查风险，严密执法程序，细化刑罚执行标准，以完善刑罚执行实施细则和考核指标为重点，构建全方位、多层次、操作性强的刑罚执行规范化管理体系。</w:t>
      </w:r>
    </w:p>
    <w:p>
      <w:pPr>
        <w:ind w:left="0" w:right="0" w:firstLine="560"/>
        <w:spacing w:before="450" w:after="450" w:line="312" w:lineRule="auto"/>
      </w:pPr>
      <w:r>
        <w:rPr>
          <w:rFonts w:ascii="宋体" w:hAnsi="宋体" w:eastAsia="宋体" w:cs="宋体"/>
          <w:color w:val="000"/>
          <w:sz w:val="28"/>
          <w:szCs w:val="28"/>
        </w:rPr>
        <w:t xml:space="preserve">结语：_的刑罚执行，从收押罪犯到释放罪犯，贯穿于刑事判决的内容付诸实施的全过程。_刑罚执行实务中存在不少难点问题，文章对存在的问题进行分析，对其原因进行探讨，最后提出对策.</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根据上级党委及沈北所党总支&amp;ldquo；坚持政治建警全面从严治警&amp;rdquo； 教育整顿部署要求，站区警务二大队党支部本着&amp;ldquo；高起点谋划、高标准定位、高质量推进&amp;rdquo；的工作原则，自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小时的时间由支部书记谭新同志组织学习，学习了《^v^治国理政（第三卷）》、《^v^关于&amp;ldquo；不忘初心、牢记使命&amp;rdquo； 论述摘编》 ， 《全国公安民警政治理论练兵手册》 等， 观看了《中国人民警察警旗授旗仪式》、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2024-09-20T23:49:50+08:00</dcterms:created>
  <dcterms:modified xsi:type="dcterms:W3CDTF">2024-09-20T23:49:50+08:00</dcterms:modified>
</cp:coreProperties>
</file>

<file path=docProps/custom.xml><?xml version="1.0" encoding="utf-8"?>
<Properties xmlns="http://schemas.openxmlformats.org/officeDocument/2006/custom-properties" xmlns:vt="http://schemas.openxmlformats.org/officeDocument/2006/docPropsVTypes"/>
</file>