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京津冀对接工作总结(通用20篇)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京津冀对接工作总结1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京津冀对接工作总结1</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接待。按照办事处关于公务接待方面的规定与要求，对接待工作实行统一领导、统一管理、统一标准、统一报批程序，规范接待行为，使我处接待工作更加规范化、制度化。使接待工作的各项内容和环节规范管理，人、财、物之间的衔接更趋合理，工作运行高效顺畅。第二、完善制度，严格管理、规范。为了确保少失误或“0”失误，本着严格管理、有错必究、惩教结合的原则，结合实际，我处制定了一系列的规章制度，如“车辆清洗、年审，检修”的要求，办公室水电安全管理专人负责制。第三、细节管理，科学规范。为了在并不宽敞的院子里实现安全有序的停车，接待处专门划定了停车位；为了保证车辆信息资料的准确性，接待处专门为每辆车建了一份电子档案，并及时更新车辆动态信息，实现了对车辆信息的科学管理；为了保障驾驶员能够开“安全车”，领导来宾能坐上“放心车”，我处定期对车辆进行安全检查，不定期进行安全抽查。第四、安全教育，常抓不懈。安全是第一责任，为了实现“安全驾驶，平安出行”，我处对驾驶员的安全教育从来不敢有丝毫懈怠，出现问题及时总结，对不按照安全驾驶操作规程，不遵守交通规范的行为及时给予严厉的批评。</w:t>
      </w:r>
    </w:p>
    <w:p>
      <w:pPr>
        <w:ind w:left="0" w:right="0" w:firstLine="560"/>
        <w:spacing w:before="450" w:after="450" w:line="312" w:lineRule="auto"/>
      </w:pPr>
      <w:r>
        <w:rPr>
          <w:rFonts w:ascii="宋体" w:hAnsi="宋体" w:eastAsia="宋体" w:cs="宋体"/>
          <w:color w:val="000"/>
          <w:sz w:val="28"/>
          <w:szCs w:val="28"/>
        </w:rPr>
        <w:t xml:space="preserve">一年来，得益于规范的管理和常抓不懈的日常教育，我处各方面都发生了明显变化，劳动纪律明显加强，工作作风明显转变，平安出行得到有效保障，全年安全行车里程达公里。</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京津冀对接工作总结2</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京津冀对接工作总结3</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5、农业项目，完成投资亿元，占年度计划的，低于时间进度个百分点。其中，河口村水库完成投资亿元，占年度计划;小浪底北岸灌区工程目前完成投资2024万元，占年度计划。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京津冀对接工作总结4</w:t>
      </w:r>
    </w:p>
    <w:p>
      <w:pPr>
        <w:ind w:left="0" w:right="0" w:firstLine="560"/>
        <w:spacing w:before="450" w:after="450" w:line="312" w:lineRule="auto"/>
      </w:pPr>
      <w:r>
        <w:rPr>
          <w:rFonts w:ascii="宋体" w:hAnsi="宋体" w:eastAsia="宋体" w:cs="宋体"/>
          <w:color w:val="000"/>
          <w:sz w:val="28"/>
          <w:szCs w:val="28"/>
        </w:rPr>
        <w:t xml:space="preserve">关于印发《京津冀及周边地区20_年大气污染防治工</w:t>
      </w:r>
    </w:p>
    <w:p>
      <w:pPr>
        <w:ind w:left="0" w:right="0" w:firstLine="560"/>
        <w:spacing w:before="450" w:after="450" w:line="312" w:lineRule="auto"/>
      </w:pPr>
      <w:r>
        <w:rPr>
          <w:rFonts w:ascii="宋体" w:hAnsi="宋体" w:eastAsia="宋体" w:cs="宋体"/>
          <w:color w:val="000"/>
          <w:sz w:val="28"/>
          <w:szCs w:val="28"/>
        </w:rPr>
        <w:t xml:space="preserve">作方案》的通知</w:t>
      </w:r>
    </w:p>
    <w:p>
      <w:pPr>
        <w:ind w:left="0" w:right="0" w:firstLine="560"/>
        <w:spacing w:before="450" w:after="450" w:line="312" w:lineRule="auto"/>
      </w:pPr>
      <w:r>
        <w:rPr>
          <w:rFonts w:ascii="宋体" w:hAnsi="宋体" w:eastAsia="宋体" w:cs="宋体"/>
          <w:color w:val="000"/>
          <w:sz w:val="28"/>
          <w:szCs w:val="28"/>
        </w:rPr>
        <w:t xml:space="preserve">京津冀及周边地区大气污染防治协作小组各成员单位，中国石油天然气集团公司、中国石油化工集团公司、中国海洋石油总公司、国家电网公司、中国华能集团公司、中国大唐集团公司、中国华电集团公司、中国国电集团公司、国家电力投资集团公司、神华集团有限责任公司:</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一、制定方案细化措施。北京、天津、河北、山西、山东、河南省（市）按照《工作方案》要求，组织制定本地20_年达到空气质量目标细化方案，切实落实党委政府环保“党政同责”“一岗双责”，将任务分解到乡镇、街道、社区，明确责任人和完成时限。中石油、中石化、中海油、国家电网公司要与各省（市）人民政府对接，统筹以气代煤、以电代煤工程的规划和实施工作，制定工作方案，加大气源、电源保障力度。中石油、中石化、中海油、华能、大唐、华电、国电、国电投、神华集团要梳理《工作方案》规定的治理任务和所涉及的企业名单，制定具体措施，明确完成时限。</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三、加强调度强化考核。环境保护部建立月调度、季考核机制，每月调度各地区、各部门工作进展情况，量化各项任务进度和完成比例，会同发展改革委、财政部、国家能源局定期上报_。</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 河北省人民政府 山西省人民政府 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 附件</w:t>
      </w:r>
    </w:p>
    <w:p>
      <w:pPr>
        <w:ind w:left="0" w:right="0" w:firstLine="560"/>
        <w:spacing w:before="450" w:after="450" w:line="312" w:lineRule="auto"/>
      </w:pPr>
      <w:r>
        <w:rPr>
          <w:rFonts w:ascii="宋体" w:hAnsi="宋体" w:eastAsia="宋体" w:cs="宋体"/>
          <w:color w:val="000"/>
          <w:sz w:val="28"/>
          <w:szCs w:val="28"/>
        </w:rPr>
        <w:t xml:space="preserve">京津冀及周边地区20_年 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月底前完成违法“小散乱污”企业取缔工作。相关地方各级政府对不符合产业政策、当地产业布局规划，污染物排放不达标，以及土地、环保、工商、质监等手续不全的“小散乱污”企业，依法依规开展专项取缔行动，采取拆除生产设施、断水断电等措施，确保“小散乱污”企业整改到位。各地于3月底前完成排查工作，建立管理台账。北京、天津、石家庄、唐山、廊坊、保定、沧州、衡水、邢台、邯郸、郑州、安阳、焦作等城市，10月底前基本完成违法“小散乱污”企业依法取缔工作；其他城市10月底前取缔一半以上。相关地方各级政府要实行网格化管理，建立由乡、镇、街道党政主要领导为“网格长”的监管制度，明确网格督查员，落实“小散乱污”企业排查、取缔责任。对排查、取缔工作落实不到位、监管严重失职的，追究“网格长”及相关人员责任。“小散乱污”企业整治情况纳入环境保护部信息平台和执法监管平台。</w:t>
      </w:r>
    </w:p>
    <w:p>
      <w:pPr>
        <w:ind w:left="0" w:right="0" w:firstLine="560"/>
        <w:spacing w:before="450" w:after="450" w:line="312" w:lineRule="auto"/>
      </w:pPr>
      <w:r>
        <w:rPr>
          <w:rFonts w:ascii="宋体" w:hAnsi="宋体" w:eastAsia="宋体" w:cs="宋体"/>
          <w:color w:val="000"/>
          <w:sz w:val="28"/>
          <w:szCs w:val="28"/>
        </w:rPr>
        <w:t xml:space="preserve">“小散乱污”企业重点是有色金属熔炼加工、橡胶生产、制革、化工、陶瓷烧制、铸造、丝网加工、轧钢、耐火材料、炭素生产、石灰窑、砖瓦窑、水泥粉磨站、废塑料加工，以及涉及涂料、油墨、胶黏剂、有机溶剂等使用的印刷、家具等小型制造加工企业。</w:t>
      </w:r>
    </w:p>
    <w:p>
      <w:pPr>
        <w:ind w:left="0" w:right="0" w:firstLine="560"/>
        <w:spacing w:before="450" w:after="450" w:line="312" w:lineRule="auto"/>
      </w:pPr>
      <w:r>
        <w:rPr>
          <w:rFonts w:ascii="宋体" w:hAnsi="宋体" w:eastAsia="宋体" w:cs="宋体"/>
          <w:color w:val="000"/>
          <w:sz w:val="28"/>
          <w:szCs w:val="28"/>
        </w:rPr>
        <w:t xml:space="preserve">（二）全面推进冬季清洁取暖。</w:t>
      </w:r>
    </w:p>
    <w:p>
      <w:pPr>
        <w:ind w:left="0" w:right="0" w:firstLine="560"/>
        <w:spacing w:before="450" w:after="450" w:line="312" w:lineRule="auto"/>
      </w:pPr>
      <w:r>
        <w:rPr>
          <w:rFonts w:ascii="宋体" w:hAnsi="宋体" w:eastAsia="宋体" w:cs="宋体"/>
          <w:color w:val="000"/>
          <w:sz w:val="28"/>
          <w:szCs w:val="28"/>
        </w:rPr>
        <w:t xml:space="preserve">3.实施冬季清洁取暖重点工程。将“2+26”城市列为北方地区冬季清洁取暖规划首批实施范围。全面加强城中村、城乡结合部和农村地区散煤治理，北京、天津、廊坊、保定市10月底前完成“禁煤区”建设任务，并进一步扩大实施范围，实现冬季清洁取暖。传输通道其他城市于10月底前，按照宜气则气、宜电则电的原则，每个城市完成5万-10万户以气代煤或以电代煤工程。加大工业低品位余热、地热能等利用。</w:t>
      </w:r>
    </w:p>
    <w:p>
      <w:pPr>
        <w:ind w:left="0" w:right="0" w:firstLine="560"/>
        <w:spacing w:before="450" w:after="450" w:line="312" w:lineRule="auto"/>
      </w:pPr>
      <w:r>
        <w:rPr>
          <w:rFonts w:ascii="宋体" w:hAnsi="宋体" w:eastAsia="宋体" w:cs="宋体"/>
          <w:color w:val="000"/>
          <w:sz w:val="28"/>
          <w:szCs w:val="28"/>
        </w:rPr>
        <w:t xml:space="preserve">月底前完成小燃煤锅炉“清零”工作。10月底前，北京、天津、石家庄、廊坊、保定、济南、郑州行政区域内基本淘汰10蒸吨及以下燃煤锅炉，以及茶炉大灶、经营性小煤炉。其他城市建成区及县城全面淘汰10蒸吨及以下燃煤锅炉。燃煤窑炉加快电炉、气炉改造进度。</w:t>
      </w:r>
    </w:p>
    <w:p>
      <w:pPr>
        <w:ind w:left="0" w:right="0" w:firstLine="560"/>
        <w:spacing w:before="450" w:after="450" w:line="312" w:lineRule="auto"/>
      </w:pPr>
      <w:r>
        <w:rPr>
          <w:rFonts w:ascii="宋体" w:hAnsi="宋体" w:eastAsia="宋体" w:cs="宋体"/>
          <w:color w:val="000"/>
          <w:sz w:val="28"/>
          <w:szCs w:val="28"/>
        </w:rPr>
        <w:t xml:space="preserve">5.“2+26”城市实现煤炭消费总量负增长。新建用煤项目实行煤炭减量替代。以电、天然气等清洁能源替代的散煤量，可纳入新上热电联产项目煤炭减量平衡方案。20万人口以上县城基本实现集中供热或清洁能源供热全覆盖。新增居民建筑采暖要以电力、天然气、地热能、空气能等采暖方式为主，不得配套建设燃煤锅炉。</w:t>
      </w:r>
    </w:p>
    <w:p>
      <w:pPr>
        <w:ind w:left="0" w:right="0" w:firstLine="560"/>
        <w:spacing w:before="450" w:after="450" w:line="312" w:lineRule="auto"/>
      </w:pPr>
      <w:r>
        <w:rPr>
          <w:rFonts w:ascii="宋体" w:hAnsi="宋体" w:eastAsia="宋体" w:cs="宋体"/>
          <w:color w:val="000"/>
          <w:sz w:val="28"/>
          <w:szCs w:val="28"/>
        </w:rPr>
        <w:t xml:space="preserve">（三）加强工业大气污染综合治理。</w:t>
      </w:r>
    </w:p>
    <w:p>
      <w:pPr>
        <w:ind w:left="0" w:right="0" w:firstLine="560"/>
        <w:spacing w:before="450" w:after="450" w:line="312" w:lineRule="auto"/>
      </w:pPr>
      <w:r>
        <w:rPr>
          <w:rFonts w:ascii="宋体" w:hAnsi="宋体" w:eastAsia="宋体" w:cs="宋体"/>
          <w:color w:val="000"/>
          <w:sz w:val="28"/>
          <w:szCs w:val="28"/>
        </w:rPr>
        <w:t xml:space="preserve">6.实施特别排放限值。9月底前，“2+26”城市行政区域内所有钢铁、燃煤锅炉排放的二氧化硫、氮氧化物和颗粒物大气污染物执行特别排放限值。重点排污单位全面安装大气污染源自动监控设施，并与环保部门联网，实时监控污染物排放情况。依法查处超标排放行为。</w:t>
      </w:r>
    </w:p>
    <w:p>
      <w:pPr>
        <w:ind w:left="0" w:right="0" w:firstLine="560"/>
        <w:spacing w:before="450" w:after="450" w:line="312" w:lineRule="auto"/>
      </w:pPr>
      <w:r>
        <w:rPr>
          <w:rFonts w:ascii="宋体" w:hAnsi="宋体" w:eastAsia="宋体" w:cs="宋体"/>
          <w:color w:val="000"/>
          <w:sz w:val="28"/>
          <w:szCs w:val="28"/>
        </w:rPr>
        <w:t xml:space="preserve">7.全面推进排污许可管理。“2+26”城市要率先完成重点行业排污许可证发放工作，推进重点行业治污升级改造，6月底前，完成火电行业排污许可证发放工作；10月底前，完成钢铁、水泥行业排污许可证发放工作。各地结合污染排放特征和地方排放标准实施要求，在全国率先开展医药、农药、包装印刷、工业涂装等行业排污许可证核发工作。</w:t>
      </w:r>
    </w:p>
    <w:p>
      <w:pPr>
        <w:ind w:left="0" w:right="0" w:firstLine="560"/>
        <w:spacing w:before="450" w:after="450" w:line="312" w:lineRule="auto"/>
      </w:pPr>
      <w:r>
        <w:rPr>
          <w:rFonts w:ascii="宋体" w:hAnsi="宋体" w:eastAsia="宋体" w:cs="宋体"/>
          <w:color w:val="000"/>
          <w:sz w:val="28"/>
          <w:szCs w:val="28"/>
        </w:rPr>
        <w:t xml:space="preserve">率先实施全面达标排放行动计划。全面加强低效大气治污设施和未安装自动监控设施企业监督检查频次和力度，纳入环保重点监管范围，督促企业安装自动监控设施。建立企业排污台账，从严处罚违法排污行为。</w:t>
      </w:r>
    </w:p>
    <w:p>
      <w:pPr>
        <w:ind w:left="0" w:right="0" w:firstLine="560"/>
        <w:spacing w:before="450" w:after="450" w:line="312" w:lineRule="auto"/>
      </w:pPr>
      <w:r>
        <w:rPr>
          <w:rFonts w:ascii="宋体" w:hAnsi="宋体" w:eastAsia="宋体" w:cs="宋体"/>
          <w:color w:val="000"/>
          <w:sz w:val="28"/>
          <w:szCs w:val="28"/>
        </w:rPr>
        <w:t xml:space="preserve">8.实施挥发性有机物（VOCS）综合治理。各地根据本地污染特征，因地制宜开展重点行业VOCs综合整治。全面推进石油化工，医药、农药等化工类，汽车制造、机械设备制造、家具制造等工业涂装类，包装印刷等VOCs治理，10月底前基本完成整治工作。</w:t>
      </w:r>
    </w:p>
    <w:p>
      <w:pPr>
        <w:ind w:left="0" w:right="0" w:firstLine="560"/>
        <w:spacing w:before="450" w:after="450" w:line="312" w:lineRule="auto"/>
      </w:pPr>
      <w:r>
        <w:rPr>
          <w:rFonts w:ascii="宋体" w:hAnsi="宋体" w:eastAsia="宋体" w:cs="宋体"/>
          <w:color w:val="000"/>
          <w:sz w:val="28"/>
          <w:szCs w:val="28"/>
        </w:rPr>
        <w:t xml:space="preserve">大力推广使用低VOCs含量涂料、有机溶剂、胶黏剂、油墨等原辅材料，配套改进生产工艺；全面实施泄漏检测与修复（LDAR），建立完善管理制度；严格控制储存、装卸损失排放，优先采用压力罐、低温罐、高效密封浮顶罐，有机液体装卸采取全密闭、下部装载、液下装载等方式，并实施高效油气回收措施（不含柴油），配备具有油气回收接口的车船；强化无组织排放废气收集，采取密闭措施，安装高效集气装置；加强有组织废气治理，配套安装焚烧等高效治理设施；非正常工况排放的有机废气应送火炬系统处理。</w:t>
      </w:r>
    </w:p>
    <w:p>
      <w:pPr>
        <w:ind w:left="0" w:right="0" w:firstLine="560"/>
        <w:spacing w:before="450" w:after="450" w:line="312" w:lineRule="auto"/>
      </w:pPr>
      <w:r>
        <w:rPr>
          <w:rFonts w:ascii="宋体" w:hAnsi="宋体" w:eastAsia="宋体" w:cs="宋体"/>
          <w:color w:val="000"/>
          <w:sz w:val="28"/>
          <w:szCs w:val="28"/>
        </w:rPr>
        <w:t xml:space="preserve">（四）实施工业企业采暖季错峰生产。</w:t>
      </w:r>
    </w:p>
    <w:p>
      <w:pPr>
        <w:ind w:left="0" w:right="0" w:firstLine="560"/>
        <w:spacing w:before="450" w:after="450" w:line="312" w:lineRule="auto"/>
      </w:pPr>
      <w:r>
        <w:rPr>
          <w:rFonts w:ascii="宋体" w:hAnsi="宋体" w:eastAsia="宋体" w:cs="宋体"/>
          <w:color w:val="000"/>
          <w:sz w:val="28"/>
          <w:szCs w:val="28"/>
        </w:rPr>
        <w:t xml:space="preserve">各地要加大采暖季工业企业生产调控力度，按照基本抵消冬季取暖新增污染物排放量的原则，制定企业错峰生产计划，依法合规落实到企业排污许可证和应急预案中。</w:t>
      </w:r>
    </w:p>
    <w:p>
      <w:pPr>
        <w:ind w:left="0" w:right="0" w:firstLine="560"/>
        <w:spacing w:before="450" w:after="450" w:line="312" w:lineRule="auto"/>
      </w:pPr>
      <w:r>
        <w:rPr>
          <w:rFonts w:ascii="宋体" w:hAnsi="宋体" w:eastAsia="宋体" w:cs="宋体"/>
          <w:color w:val="000"/>
          <w:sz w:val="28"/>
          <w:szCs w:val="28"/>
        </w:rPr>
        <w:t xml:space="preserve">9.水泥、铸造等行业继续全面实施错峰生产。水泥（含粉磨站）、铸造（不含电炉、天然气炉）、砖瓦窑等行业，除承担居民供暖、协同处置城市垃圾和危险废物等保民生任务外，采暖季全部实施错峰生产。承担保民生任务的，要根据承担任务核定最大允许生产负荷，9月底前报地市级政府备案。10月底前，燃煤发电机组（含自备电厂）未达到超低排放的全部停产。</w:t>
      </w:r>
    </w:p>
    <w:p>
      <w:pPr>
        <w:ind w:left="0" w:right="0" w:firstLine="560"/>
        <w:spacing w:before="450" w:after="450" w:line="312" w:lineRule="auto"/>
      </w:pPr>
      <w:r>
        <w:rPr>
          <w:rFonts w:ascii="宋体" w:hAnsi="宋体" w:eastAsia="宋体" w:cs="宋体"/>
          <w:color w:val="000"/>
          <w:sz w:val="28"/>
          <w:szCs w:val="28"/>
        </w:rPr>
        <w:t xml:space="preserve">10.重点城市加大钢铁企业限产力度。各地实施钢铁企业分类管理，按照污染排放绩效水平，制定错峰限停产方案。石家庄、唐山、邯郸、安阳等重点城市，采暖季钢铁产能限产50%，以高炉生产能力计，采用企业实际用电量核实。</w:t>
      </w:r>
    </w:p>
    <w:p>
      <w:pPr>
        <w:ind w:left="0" w:right="0" w:firstLine="560"/>
        <w:spacing w:before="450" w:after="450" w:line="312" w:lineRule="auto"/>
      </w:pPr>
      <w:r>
        <w:rPr>
          <w:rFonts w:ascii="宋体" w:hAnsi="宋体" w:eastAsia="宋体" w:cs="宋体"/>
          <w:color w:val="000"/>
          <w:sz w:val="28"/>
          <w:szCs w:val="28"/>
        </w:rPr>
        <w:t xml:space="preserve">11.实施电解铝、化工类企业生产调控。各地采暖季电解铝厂限产30%以上，以停产的电解槽数量计；氧化铝企业限产30%左右，以生产线计；炭素企业达不到特别排放限值的，全部停产，达到特别排放限值的，限产50%以上，以生产线计。涉及原料药生产的医药企业VOCs排放工序、生产过程中使用有机溶剂的农药企业VOCs排放工序，在采暖季原则上实施停产，由于民生等需求存在特殊情况确需生产的，应报省级政府批准。</w:t>
      </w:r>
    </w:p>
    <w:p>
      <w:pPr>
        <w:ind w:left="0" w:right="0" w:firstLine="560"/>
        <w:spacing w:before="450" w:after="450" w:line="312" w:lineRule="auto"/>
      </w:pPr>
      <w:r>
        <w:rPr>
          <w:rFonts w:ascii="宋体" w:hAnsi="宋体" w:eastAsia="宋体" w:cs="宋体"/>
          <w:color w:val="000"/>
          <w:sz w:val="28"/>
          <w:szCs w:val="28"/>
        </w:rPr>
        <w:t xml:space="preserve">（五）严格控制机动车排放。</w:t>
      </w:r>
    </w:p>
    <w:p>
      <w:pPr>
        <w:ind w:left="0" w:right="0" w:firstLine="560"/>
        <w:spacing w:before="450" w:after="450" w:line="312" w:lineRule="auto"/>
      </w:pPr>
      <w:r>
        <w:rPr>
          <w:rFonts w:ascii="宋体" w:hAnsi="宋体" w:eastAsia="宋体" w:cs="宋体"/>
          <w:color w:val="000"/>
          <w:sz w:val="28"/>
          <w:szCs w:val="28"/>
        </w:rPr>
        <w:t xml:space="preserve">12.天津港不再接收公路运输煤炭。大幅提升区域内铁路货运比例，加快推进港铁联运煤炭。充分利用张唐等铁路运力，大幅降低柴油车辆长途运输煤炭造成的大气污染。7月底前，天津港不再接收柴油货车运输的集港煤炭。9月底前，天津、河北及环渤海所有集疏港煤炭主要由铁路运输，禁止环渤海港口接收柴油货车运输的集疏港煤炭。</w:t>
      </w:r>
    </w:p>
    <w:p>
      <w:pPr>
        <w:ind w:left="0" w:right="0" w:firstLine="560"/>
        <w:spacing w:before="450" w:after="450" w:line="312" w:lineRule="auto"/>
      </w:pPr>
      <w:r>
        <w:rPr>
          <w:rFonts w:ascii="宋体" w:hAnsi="宋体" w:eastAsia="宋体" w:cs="宋体"/>
          <w:color w:val="000"/>
          <w:sz w:val="28"/>
          <w:szCs w:val="28"/>
        </w:rPr>
        <w:t xml:space="preserve">13.全面加强机动车排污监控能力。12月底前，“2＋26”城市均要安装10台（套）左右固定垂直式遥感监测设备、2台（套）移动式遥感监测设备，覆盖高排放车辆通行的主要道口，重点筛查柴油货车和高排放汽油车。北京市进京主要道口安装遥感监测设备。加快推进京津冀地区电子标识试点，加快遥感监测设备国家、省、市三级联网，12月底前完成。及时汇总分析排放情况，向社会公开超标严重的车型信息。建设国家、省、市三级机动车环境执法监管专业队伍，提高现场执法能力水平。环境保护部建立机动车污染控制实验室，提高管理政策制定的技术支撑能力。</w:t>
      </w:r>
    </w:p>
    <w:p>
      <w:pPr>
        <w:ind w:left="0" w:right="0" w:firstLine="560"/>
        <w:spacing w:before="450" w:after="450" w:line="312" w:lineRule="auto"/>
      </w:pPr>
      <w:r>
        <w:rPr>
          <w:rFonts w:ascii="宋体" w:hAnsi="宋体" w:eastAsia="宋体" w:cs="宋体"/>
          <w:color w:val="000"/>
          <w:sz w:val="28"/>
          <w:szCs w:val="28"/>
        </w:rPr>
        <w:t xml:space="preserve">14.协同加强柴油车管控。实施重型柴油车在北京市六环路（含）管控措施，引导外埠过境重型柴油车绕行北京。强化对营运车辆的环保监管，积极推进柴油车辆加装颗粒物捕集器（DPF）和具备实时诊断功能的车载远程通讯终端,并作为对在用营运柴油车排放检验的重要内容。环境保护部建立机动车环保违法信息平台，与公安交管、交通运输、发展改革、保监等部门共享。9月底前，将机动车环保违法信息纳入企业征信系统，支持保险公司提高超标排放车辆保险费率，实现超标排放车辆异地处罚。查处一批篡改车载诊断系统（OBD）限扭要求、不添加车用尿素的典型违法案件，严厉处罚各类违法行为并向社会曝光。</w:t>
      </w:r>
    </w:p>
    <w:p>
      <w:pPr>
        <w:ind w:left="0" w:right="0" w:firstLine="560"/>
        <w:spacing w:before="450" w:after="450" w:line="312" w:lineRule="auto"/>
      </w:pPr>
      <w:r>
        <w:rPr>
          <w:rFonts w:ascii="宋体" w:hAnsi="宋体" w:eastAsia="宋体" w:cs="宋体"/>
          <w:color w:val="000"/>
          <w:sz w:val="28"/>
          <w:szCs w:val="28"/>
        </w:rPr>
        <w:t xml:space="preserve">15.加强油品质量和车用尿素监督管理。“2+26”城市率先完成城市车用柴油和普通柴油并轨，9月底前，全部供应符合国六标准的车用汽柴油，禁止销售普通柴油。各地借鉴河南做法开展专项行动，严厉打击生产、销售假劣油品行为，取缔黑加油站点，追究违法者责任。6月底前，区域内高速公路、国道和省道沿线的加油站点均须销售符合产品质量要求的车用尿素。6月底前，销售汽油的加油站全部安装油气回收设施，年销售汽油量大于5000吨及其他具备条件的加油站，要加快安装油气回收在线监测设备。北京市新增出租车应全部更换为电动车，其他城市积极推进出租车更换为电动车或新能源车。各地督促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（六）提高城市管理水平。</w:t>
      </w:r>
    </w:p>
    <w:p>
      <w:pPr>
        <w:ind w:left="0" w:right="0" w:firstLine="560"/>
        <w:spacing w:before="450" w:after="450" w:line="312" w:lineRule="auto"/>
      </w:pPr>
      <w:r>
        <w:rPr>
          <w:rFonts w:ascii="宋体" w:hAnsi="宋体" w:eastAsia="宋体" w:cs="宋体"/>
          <w:color w:val="000"/>
          <w:sz w:val="28"/>
          <w:szCs w:val="28"/>
        </w:rPr>
        <w:t xml:space="preserve">16.严格控制扬尘排放。制定扬尘治理专项方案，实行网格化管理。明确网格街道保洁工作负责人，并公布名单。北京、廊坊、保定市以平均降尘量小于9吨/月·平方公里作为控制指标，纳入区县党政领导干部考核问责范围。9月底前，“2+26”城市规模以上土石方建筑工地全部安装在线监测和视频监控，做到围挡、苫盖、喷淋、运输车辆清洗和路面硬化五个百分百。不断提高装配式建筑占新建建筑的比例。渣土运输车辆全部安装密闭装置并确保正常使用，未符合要求上路行驶的，一经查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17.全面落实禁烧限放要求。全面禁止秸秆、枯枝落叶、垃圾等露天焚烧。北京、廊坊、保定市建成区全面禁止露天烧烤，室内烧烤必须配备油烟净化设备。制定烟花爆竹禁限放严控方案，明确烟花爆竹禁限放要求。</w:t>
      </w:r>
    </w:p>
    <w:p>
      <w:pPr>
        <w:ind w:left="0" w:right="0" w:firstLine="560"/>
        <w:spacing w:before="450" w:after="450" w:line="312" w:lineRule="auto"/>
      </w:pPr>
      <w:r>
        <w:rPr>
          <w:rFonts w:ascii="宋体" w:hAnsi="宋体" w:eastAsia="宋体" w:cs="宋体"/>
          <w:color w:val="000"/>
          <w:sz w:val="28"/>
          <w:szCs w:val="28"/>
        </w:rPr>
        <w:t xml:space="preserve">（七）强化重污染天气应对。</w:t>
      </w:r>
    </w:p>
    <w:p>
      <w:pPr>
        <w:ind w:left="0" w:right="0" w:firstLine="560"/>
        <w:spacing w:before="450" w:after="450" w:line="312" w:lineRule="auto"/>
      </w:pPr>
      <w:r>
        <w:rPr>
          <w:rFonts w:ascii="宋体" w:hAnsi="宋体" w:eastAsia="宋体" w:cs="宋体"/>
          <w:color w:val="000"/>
          <w:sz w:val="28"/>
          <w:szCs w:val="28"/>
        </w:rPr>
        <w:t xml:space="preserve">18.提高重污染天气预测预报能力。完善区域空气质量预测预报会商机制，全面提高环境空气质量预测预报能力。6月底前，完成京津冀及周边地区颗粒物组分和光化学监测网能力建设，确保稳定运行。开展环境空气质量预测预报人员培训、预报准确率评估工作，提高整体预测预报水平。京津冀及周边地区省级空气质量预测预报单位具备3天精细化预报、7天潜势预报能力。“2+26”城市开展大气污染物源排放清单编制和源解析工作。</w:t>
      </w:r>
    </w:p>
    <w:p>
      <w:pPr>
        <w:ind w:left="0" w:right="0" w:firstLine="560"/>
        <w:spacing w:before="450" w:after="450" w:line="312" w:lineRule="auto"/>
      </w:pPr>
      <w:r>
        <w:rPr>
          <w:rFonts w:ascii="宋体" w:hAnsi="宋体" w:eastAsia="宋体" w:cs="宋体"/>
          <w:color w:val="000"/>
          <w:sz w:val="28"/>
          <w:szCs w:val="28"/>
        </w:rPr>
        <w:t xml:space="preserve">19.加快重污染天气应急预案修订工作。环境保护部指导各地修订重污染天气应急预案，统一预警分级标准、不同级别减排比例要求，实施区域应急联动，提前启动应急预案。8月底前，“2+26”城市完成新预案修订工作，夯实各级别应急减排措施，细化到具体企业、工地和单位生产工序，并落实到企业排污许可证中，确保措施可统计、可监测、可核查。环境保护部组织专家团队，对“2+26”城市重污染天气应急预案有效性、可操作性和减排措施进行量化评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分解落实任务。以北京、天津、河北、山西、山东、河南省（市）政府为责任主体，京津冀及周边地区大气污染防治协作小组协调推进，分解任务，落实责任。各有关部门严格按照职责分工落实任务要求。环境保护部每季度调度各地区和相关单位工作任务落实情况，会同发展改革委、财政部、国家能源局上报_，采暖季每月调度。</w:t>
      </w:r>
    </w:p>
    <w:p>
      <w:pPr>
        <w:ind w:left="0" w:right="0" w:firstLine="560"/>
        <w:spacing w:before="450" w:after="450" w:line="312" w:lineRule="auto"/>
      </w:pPr>
      <w:r>
        <w:rPr>
          <w:rFonts w:ascii="宋体" w:hAnsi="宋体" w:eastAsia="宋体" w:cs="宋体"/>
          <w:color w:val="000"/>
          <w:sz w:val="28"/>
          <w:szCs w:val="28"/>
        </w:rPr>
        <w:t xml:space="preserve">（二）完善经济政策。加大中央大气污染防治专项资金支持力度，优化使用方式，向任务量较大的省份和城市倾斜。相关地方各级政府全面加大本级大气污染防治资金支持力度，重点用于燃煤锅炉替代、散煤治理、高排放车淘汰、工业污染治理等领域。各地根据本地区实际，研究对化工及汽车、集装箱、家具制造等工业涂装类VOCs排放征收排污费。</w:t>
      </w:r>
    </w:p>
    <w:p>
      <w:pPr>
        <w:ind w:left="0" w:right="0" w:firstLine="560"/>
        <w:spacing w:before="450" w:after="450" w:line="312" w:lineRule="auto"/>
      </w:pPr>
      <w:r>
        <w:rPr>
          <w:rFonts w:ascii="宋体" w:hAnsi="宋体" w:eastAsia="宋体" w:cs="宋体"/>
          <w:color w:val="000"/>
          <w:sz w:val="28"/>
          <w:szCs w:val="28"/>
        </w:rPr>
        <w:t xml:space="preserve">出台有利于清洁取暖的经济政策机制。出台一揽子经济激励政策，支持“2+26”城市冬季清洁取暖工作。将民生供暖电能替代、燃气替代项目列入中央基建投资计划，优先支持清洁能源替代项目使用中央基建投资，给予替代项目部分设备投资支持。将电供暖电量统一打包通过电力交易平台，向低谷时段发电企业直接招标。居民“煤改气”气价按居民用气定价。发挥政策性和开发性金融机构引导作用，鼓励其加大对京津冀及周边地区产业升级、冬季清洁取暖和大气污染治理等领域的信贷投放，加大对节能环保项目的资金支持力度。</w:t>
      </w:r>
    </w:p>
    <w:p>
      <w:pPr>
        <w:ind w:left="0" w:right="0" w:firstLine="560"/>
        <w:spacing w:before="450" w:after="450" w:line="312" w:lineRule="auto"/>
      </w:pPr>
      <w:r>
        <w:rPr>
          <w:rFonts w:ascii="宋体" w:hAnsi="宋体" w:eastAsia="宋体" w:cs="宋体"/>
          <w:color w:val="000"/>
          <w:sz w:val="28"/>
          <w:szCs w:val="28"/>
        </w:rPr>
        <w:t xml:space="preserve">（三）加大气源、电源保障力度。加大天然气保供力度，中石油于10月底前确保完成陕京四线建设，中石油、中石化、中海油等确保给予区域内城市提供持续稳定气源保障。相关地方各级政府应积极主动开拓气源，支持管道气、液化天然气（LNG）、压缩天然气（CNG）等多种方式、多种主体供应。完善应急调峰设施建设，中石油、中石化、中海油等加快推进地下储气库、沿海LNG应急调峰站等设施建设，城市燃气必须具备一定的储气能力。</w:t>
      </w:r>
    </w:p>
    <w:p>
      <w:pPr>
        <w:ind w:left="0" w:right="0" w:firstLine="560"/>
        <w:spacing w:before="450" w:after="450" w:line="312" w:lineRule="auto"/>
      </w:pPr>
      <w:r>
        <w:rPr>
          <w:rFonts w:ascii="宋体" w:hAnsi="宋体" w:eastAsia="宋体" w:cs="宋体"/>
          <w:color w:val="000"/>
          <w:sz w:val="28"/>
          <w:szCs w:val="28"/>
        </w:rPr>
        <w:t xml:space="preserve">国家电网公司与相关城市统筹“煤改电”工程的规划和实施，制定工作方案，相关地方省级、市级政府对配套电网工程给予补贴，承担配套输变电工程的征地拆迁前期工作和费用，统筹协调“煤改气”“煤改电”用地指标。电网公司按照工业企业错峰生产要求，严格落实电力供应。</w:t>
      </w:r>
    </w:p>
    <w:p>
      <w:pPr>
        <w:ind w:left="0" w:right="0" w:firstLine="560"/>
        <w:spacing w:before="450" w:after="450" w:line="312" w:lineRule="auto"/>
      </w:pPr>
      <w:r>
        <w:rPr>
          <w:rFonts w:ascii="宋体" w:hAnsi="宋体" w:eastAsia="宋体" w:cs="宋体"/>
          <w:color w:val="000"/>
          <w:sz w:val="28"/>
          <w:szCs w:val="28"/>
        </w:rPr>
        <w:t xml:space="preserve">（四）建立舆论引导工作协调机制。增强大气环境管理决策的科技支撑，加大科研经费支持力度，加快国家大气污染健康综合监测网络建设与研究，充分利用研究成果及时准确为群众解疑释惑。统筹安排重污染天气信息发布内容、时机和形式，切实做好大气污染防治宣传报道和舆论引导工作。定期开展舆情分析研判，及时发布权威声音回应公众关注的热点问题。严格按照《大气污染防治法》规定，由环境保护部会同气象局建立会商机制，统一发布重污染天气预报预警信息。</w:t>
      </w:r>
    </w:p>
    <w:p>
      <w:pPr>
        <w:ind w:left="0" w:right="0" w:firstLine="560"/>
        <w:spacing w:before="450" w:after="450" w:line="312" w:lineRule="auto"/>
      </w:pPr>
      <w:r>
        <w:rPr>
          <w:rFonts w:ascii="宋体" w:hAnsi="宋体" w:eastAsia="宋体" w:cs="宋体"/>
          <w:color w:val="000"/>
          <w:sz w:val="28"/>
          <w:szCs w:val="28"/>
        </w:rPr>
        <w:t xml:space="preserve">（五）严格考核问责。环境保护部对“2+26”城市空气质量改善情况实施按月排名，按季度考核，北京、天津、廊坊、保定市以区县为单位参与排名，考核和排名结果交由干部主管部门，作为对领导班子和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环境保护部等有关部门要强化监管，组织开展采暖季大气污染防治专项执法行动，按季度调度各地“小散乱污”企业整治情况，公布一批不能达标的企业名单，依法实施挂牌督办、限期整改，涉及环境犯罪的，依法移送公安机关。</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京津冀对接工作总结5</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_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京津冀对接工作总结6</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w:t>
      </w:r>
    </w:p>
    <w:p>
      <w:pPr>
        <w:ind w:left="0" w:right="0" w:firstLine="560"/>
        <w:spacing w:before="450" w:after="450" w:line="312" w:lineRule="auto"/>
      </w:pPr>
      <w:r>
        <w:rPr>
          <w:rFonts w:ascii="宋体" w:hAnsi="宋体" w:eastAsia="宋体" w:cs="宋体"/>
          <w:color w:val="000"/>
          <w:sz w:val="28"/>
          <w:szCs w:val="28"/>
        </w:rPr>
        <w:t xml:space="preserve">二是建立了项目建设和招商引资联席会议制度，每周二、周五定期召开联席会议，集中协调解决重点项目中存在问题。截止目前，共协调解决涉及项目选址、规划设计、手续办理、拆迁安臵存在的问题89个。</w:t>
      </w:r>
    </w:p>
    <w:p>
      <w:pPr>
        <w:ind w:left="0" w:right="0" w:firstLine="560"/>
        <w:spacing w:before="450" w:after="450" w:line="312" w:lineRule="auto"/>
      </w:pPr>
      <w:r>
        <w:rPr>
          <w:rFonts w:ascii="宋体" w:hAnsi="宋体" w:eastAsia="宋体" w:cs="宋体"/>
          <w:color w:val="000"/>
          <w:sz w:val="28"/>
          <w:szCs w:val="28"/>
        </w:rPr>
        <w:t xml:space="preserve">三是建立组织领导机制。从市直部门、部分镇（街道）抽调20余后备干部，充实加强大项目办公室和产业集聚区办公室，具体负责项目督导、项目协调和项目管理工作。</w:t>
      </w:r>
    </w:p>
    <w:p>
      <w:pPr>
        <w:ind w:left="0" w:right="0" w:firstLine="560"/>
        <w:spacing w:before="450" w:after="450" w:line="312" w:lineRule="auto"/>
      </w:pPr>
      <w:r>
        <w:rPr>
          <w:rFonts w:ascii="宋体" w:hAnsi="宋体" w:eastAsia="宋体" w:cs="宋体"/>
          <w:color w:val="000"/>
          <w:sz w:val="28"/>
          <w:szCs w:val="28"/>
        </w:rPr>
        <w:t xml:space="preserve">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 间：20xx年7月23日（星期三）上午9:00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参 加：置业板块领导班子成员，经营管理、财务管理、工程管理及 办公室等职能部门负责人</w:t>
      </w:r>
    </w:p>
    <w:p>
      <w:pPr>
        <w:ind w:left="0" w:right="0" w:firstLine="560"/>
        <w:spacing w:before="450" w:after="450" w:line="312" w:lineRule="auto"/>
      </w:pPr>
      <w:r>
        <w:rPr>
          <w:rFonts w:ascii="宋体" w:hAnsi="宋体" w:eastAsia="宋体" w:cs="宋体"/>
          <w:color w:val="000"/>
          <w:sz w:val="28"/>
          <w:szCs w:val="28"/>
        </w:rPr>
        <w:t xml:space="preserve">议 题：上半年度工作总结及相关情况的对接</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一、置业板块汇报上半年预算执行情况、下半年经营思路及半年度需要调整的预算指标，资产经营部对接。</w:t>
      </w:r>
    </w:p>
    <w:p>
      <w:pPr>
        <w:ind w:left="0" w:right="0" w:firstLine="560"/>
        <w:spacing w:before="450" w:after="450" w:line="312" w:lineRule="auto"/>
      </w:pPr>
      <w:r>
        <w:rPr>
          <w:rFonts w:ascii="宋体" w:hAnsi="宋体" w:eastAsia="宋体" w:cs="宋体"/>
          <w:color w:val="000"/>
          <w:sz w:val="28"/>
          <w:szCs w:val="28"/>
        </w:rPr>
        <w:t xml:space="preserve">二、置业板块汇报资产盘点结果，资产经营部、财务部对接。</w:t>
      </w:r>
    </w:p>
    <w:p>
      <w:pPr>
        <w:ind w:left="0" w:right="0" w:firstLine="560"/>
        <w:spacing w:before="450" w:after="450" w:line="312" w:lineRule="auto"/>
      </w:pPr>
      <w:r>
        <w:rPr>
          <w:rFonts w:ascii="宋体" w:hAnsi="宋体" w:eastAsia="宋体" w:cs="宋体"/>
          <w:color w:val="000"/>
          <w:sz w:val="28"/>
          <w:szCs w:val="28"/>
        </w:rPr>
        <w:t xml:space="preserve">三、置业板块汇报投资计划及证照办理完成情况，规划发展部对接。</w:t>
      </w:r>
    </w:p>
    <w:p>
      <w:pPr>
        <w:ind w:left="0" w:right="0" w:firstLine="560"/>
        <w:spacing w:before="450" w:after="450" w:line="312" w:lineRule="auto"/>
      </w:pPr>
      <w:r>
        <w:rPr>
          <w:rFonts w:ascii="宋体" w:hAnsi="宋体" w:eastAsia="宋体" w:cs="宋体"/>
          <w:color w:val="000"/>
          <w:sz w:val="28"/>
          <w:szCs w:val="28"/>
        </w:rPr>
        <w:t xml:space="preserve">四、置业板块汇报重点工作任务及调整内容完成进度，办公室对接。</w:t>
      </w:r>
    </w:p>
    <w:p>
      <w:pPr>
        <w:ind w:left="0" w:right="0" w:firstLine="560"/>
        <w:spacing w:before="450" w:after="450" w:line="312" w:lineRule="auto"/>
      </w:pPr>
      <w:r>
        <w:rPr>
          <w:rFonts w:ascii="宋体" w:hAnsi="宋体" w:eastAsia="宋体" w:cs="宋体"/>
          <w:color w:val="000"/>
          <w:sz w:val="28"/>
          <w:szCs w:val="28"/>
        </w:rPr>
        <w:t xml:space="preserve">五、人力资源部通报置业板块20xx年年绩效考核结果，各部门对接。</w:t>
      </w:r>
    </w:p>
    <w:p>
      <w:pPr>
        <w:ind w:left="0" w:right="0" w:firstLine="560"/>
        <w:spacing w:before="450" w:after="450" w:line="312" w:lineRule="auto"/>
      </w:pPr>
      <w:r>
        <w:rPr>
          <w:rFonts w:ascii="宋体" w:hAnsi="宋体" w:eastAsia="宋体" w:cs="宋体"/>
          <w:color w:val="000"/>
          <w:sz w:val="28"/>
          <w:szCs w:val="28"/>
        </w:rPr>
        <w:t xml:space="preserve">六、置业板块汇报自查自纠活动开展情况，办公室对接。</w:t>
      </w:r>
    </w:p>
    <w:p>
      <w:pPr>
        <w:ind w:left="0" w:right="0" w:firstLine="560"/>
        <w:spacing w:before="450" w:after="450" w:line="312" w:lineRule="auto"/>
      </w:pPr>
      <w:r>
        <w:rPr>
          <w:rFonts w:ascii="宋体" w:hAnsi="宋体" w:eastAsia="宋体" w:cs="宋体"/>
          <w:color w:val="000"/>
          <w:sz w:val="28"/>
          <w:szCs w:val="28"/>
        </w:rPr>
        <w:t xml:space="preserve">七、集团公司副总经理就分管工作发表讲话。</w:t>
      </w:r>
    </w:p>
    <w:p>
      <w:pPr>
        <w:ind w:left="0" w:right="0" w:firstLine="560"/>
        <w:spacing w:before="450" w:after="450" w:line="312" w:lineRule="auto"/>
      </w:pPr>
      <w:r>
        <w:rPr>
          <w:rFonts w:ascii="宋体" w:hAnsi="宋体" w:eastAsia="宋体" w:cs="宋体"/>
          <w:color w:val="000"/>
          <w:sz w:val="28"/>
          <w:szCs w:val="28"/>
        </w:rPr>
        <w:t xml:space="preserve">八、集团公司党委副书记就分管工作总结讲话。</w:t>
      </w:r>
    </w:p>
    <w:p>
      <w:pPr>
        <w:ind w:left="0" w:right="0" w:firstLine="560"/>
        <w:spacing w:before="450" w:after="450" w:line="312" w:lineRule="auto"/>
      </w:pPr>
      <w:r>
        <w:rPr>
          <w:rFonts w:ascii="宋体" w:hAnsi="宋体" w:eastAsia="宋体" w:cs="宋体"/>
          <w:color w:val="000"/>
          <w:sz w:val="28"/>
          <w:szCs w:val="28"/>
        </w:rPr>
        <w:t xml:space="preserve">集团公司工作总结</w:t>
      </w:r>
    </w:p>
    <w:p>
      <w:pPr>
        <w:ind w:left="0" w:right="0" w:firstLine="560"/>
        <w:spacing w:before="450" w:after="450" w:line="312" w:lineRule="auto"/>
      </w:pPr>
      <w:r>
        <w:rPr>
          <w:rFonts w:ascii="宋体" w:hAnsi="宋体" w:eastAsia="宋体" w:cs="宋体"/>
          <w:color w:val="000"/>
          <w:sz w:val="28"/>
          <w:szCs w:val="28"/>
        </w:rPr>
        <w:t xml:space="preserve">郑州东方企业集团有限公司</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是“十二五”规划的的起始之年，对于我们东方集团来说，同样也是不平凡的一年，面对复杂的经济形势及巨大的市场竞争的双重压力下，东方集团各级领导和广大员工，深入贯彻落实科学发展观，准确把握国家宏观政策导向，以20_年目标方针计划提出的“以科学发展观为指导, 以转变发展方式为主线，以完善计划管理为抓手，以研发科技含量高的产品为突破口，以盘活资金、加速资金周转为保障”的指导思想为基础，紧紧围绕工作目标，进一步解放思想、抢抓机遇、强化管理、深化改</w:t>
      </w:r>
    </w:p>
    <w:p>
      <w:pPr>
        <w:ind w:left="0" w:right="0" w:firstLine="560"/>
        <w:spacing w:before="450" w:after="450" w:line="312" w:lineRule="auto"/>
      </w:pPr>
      <w:r>
        <w:rPr>
          <w:rFonts w:ascii="宋体" w:hAnsi="宋体" w:eastAsia="宋体" w:cs="宋体"/>
          <w:color w:val="000"/>
          <w:sz w:val="28"/>
          <w:szCs w:val="28"/>
        </w:rPr>
        <w:t xml:space="preserve">革、锐意进取，较好地完成了各项目标任务，经济效益保持了平稳较快的增长态势。</w:t>
      </w:r>
    </w:p>
    <w:p>
      <w:pPr>
        <w:ind w:left="0" w:right="0" w:firstLine="560"/>
        <w:spacing w:before="450" w:after="450" w:line="312" w:lineRule="auto"/>
      </w:pPr>
      <w:r>
        <w:rPr>
          <w:rFonts w:ascii="宋体" w:hAnsi="宋体" w:eastAsia="宋体" w:cs="宋体"/>
          <w:color w:val="000"/>
          <w:sz w:val="28"/>
          <w:szCs w:val="28"/>
        </w:rPr>
        <w:t xml:space="preserve">一、生产与效益同步增长，各项经营指标业绩喜人 一年来，在董事会的领导下，东方集团全体干部职工围绕公司年初制定的目标方针计划，同心同德，开拓进取，在大家的共同努力下，取得了令人满意的成绩：20_年公司共完成产量124313吨，比去年同期121769吨增长2%；产值49959万元，比去年同期48503万元增长3%；销售收入50072万元，比去年同期43610万元增长；利润总额1169万元，比去年同期932万元增长；实现税金3811万元，比去年同期3447万元增长。</w:t>
      </w:r>
    </w:p>
    <w:p>
      <w:pPr>
        <w:ind w:left="0" w:right="0" w:firstLine="560"/>
        <w:spacing w:before="450" w:after="450" w:line="312" w:lineRule="auto"/>
      </w:pPr>
      <w:r>
        <w:rPr>
          <w:rFonts w:ascii="宋体" w:hAnsi="宋体" w:eastAsia="宋体" w:cs="宋体"/>
          <w:color w:val="000"/>
          <w:sz w:val="28"/>
          <w:szCs w:val="28"/>
        </w:rPr>
        <w:t xml:space="preserve">二、科研工作稳步推进，科技创新成果显著</w:t>
      </w:r>
    </w:p>
    <w:p>
      <w:pPr>
        <w:ind w:left="0" w:right="0" w:firstLine="560"/>
        <w:spacing w:before="450" w:after="450" w:line="312" w:lineRule="auto"/>
      </w:pPr>
      <w:r>
        <w:rPr>
          <w:rFonts w:ascii="宋体" w:hAnsi="宋体" w:eastAsia="宋体" w:cs="宋体"/>
          <w:color w:val="000"/>
          <w:sz w:val="28"/>
          <w:szCs w:val="28"/>
        </w:rPr>
        <w:t xml:space="preserve">20_年，东方集团继续加大科研开发投入力度，鼓励员工创新，企业自主创新能力明显提升。20_年东方安彩共成功荣获国家实用新型专利六项，分</w:t>
      </w:r>
    </w:p>
    <w:p>
      <w:pPr>
        <w:ind w:left="0" w:right="0" w:firstLine="560"/>
        <w:spacing w:before="450" w:after="450" w:line="312" w:lineRule="auto"/>
      </w:pPr>
      <w:r>
        <w:rPr>
          <w:rFonts w:ascii="宋体" w:hAnsi="宋体" w:eastAsia="宋体" w:cs="宋体"/>
          <w:color w:val="000"/>
          <w:sz w:val="28"/>
          <w:szCs w:val="28"/>
        </w:rPr>
        <w:t xml:space="preserve">别是一种全氧燃烧玻璃窑炉的碹角结构、一种新型纯氧燃烧火头保护结构、一种全氧燃烧玻璃窑炉大碹的膨胀缝结构、唇砖用磨具、熔铸耐火材料用新型保温箱、双弧形卡具、刚玉炉导向炉嘴。另外，一种生产熔铸氧化铝耐火材料用刚玉砂型、刚玉电弧炉捣打炉盖等三项发明专利也已通过受理并公示。通过技术创新，生产成本得到了有效降低，产品附加值得到提升，市场竞争力逐步加强。</w:t>
      </w:r>
    </w:p>
    <w:p>
      <w:pPr>
        <w:ind w:left="0" w:right="0" w:firstLine="560"/>
        <w:spacing w:before="450" w:after="450" w:line="312" w:lineRule="auto"/>
      </w:pPr>
      <w:r>
        <w:rPr>
          <w:rFonts w:ascii="宋体" w:hAnsi="宋体" w:eastAsia="宋体" w:cs="宋体"/>
          <w:color w:val="000"/>
          <w:sz w:val="28"/>
          <w:szCs w:val="28"/>
        </w:rPr>
        <w:t xml:space="preserve">三、项目建设不断扩大，企业发展后劲逐步增强</w:t>
      </w:r>
    </w:p>
    <w:p>
      <w:pPr>
        <w:ind w:left="0" w:right="0" w:firstLine="560"/>
        <w:spacing w:before="450" w:after="450" w:line="312" w:lineRule="auto"/>
      </w:pPr>
      <w:r>
        <w:rPr>
          <w:rFonts w:ascii="宋体" w:hAnsi="宋体" w:eastAsia="宋体" w:cs="宋体"/>
          <w:color w:val="000"/>
          <w:sz w:val="28"/>
          <w:szCs w:val="28"/>
        </w:rPr>
        <w:t xml:space="preserve">20_年，东方集团加大了基础设施的投入和建设，为公司经济效益的稳步提升奠定了坚实的装备基础。先后投资6800万元，实施康祺药业扩建项目。目前项目一期工程办公大楼的基建工作已经完成，装饰装修工程即将展开。岐黄文化广场、药材标本园和药品包装车间的项目工程设计工作也已经全部完成，中药研发中心、中试车间生产线、中试实验中心将于近期开工。</w:t>
      </w:r>
    </w:p>
    <w:p>
      <w:pPr>
        <w:ind w:left="0" w:right="0" w:firstLine="560"/>
        <w:spacing w:before="450" w:after="450" w:line="312" w:lineRule="auto"/>
      </w:pPr>
      <w:r>
        <w:rPr>
          <w:rFonts w:ascii="宋体" w:hAnsi="宋体" w:eastAsia="宋体" w:cs="宋体"/>
          <w:color w:val="000"/>
          <w:sz w:val="28"/>
          <w:szCs w:val="28"/>
        </w:rPr>
        <w:t xml:space="preserve">四、内部改革继续推进，为企业发展注入新活力</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附：对接项目融资情况明细表篇2：中小园银企对接会总结1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五是场馆布置美观有序。此次银企对接会在管委会二楼大厅举行，会场布置由园区管委会办公室负责。对接会以茶话会的形式，会场布置美观大方，营造了良好的会场氛围。篇3：银企对接会发言材料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_年是平昌工商银行经营转型，信贷业务大发展之年。截止5月末，新发放各类贷款3542万元，已批末放贷款亿元，目前正在调查、审批流程中贷款3500万元。20_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京津冀对接工作总结7</w:t>
      </w:r>
    </w:p>
    <w:p>
      <w:pPr>
        <w:ind w:left="0" w:right="0" w:firstLine="560"/>
        <w:spacing w:before="450" w:after="450" w:line="312" w:lineRule="auto"/>
      </w:pPr>
      <w:r>
        <w:rPr>
          <w:rFonts w:ascii="宋体" w:hAnsi="宋体" w:eastAsia="宋体" w:cs="宋体"/>
          <w:color w:val="000"/>
          <w:sz w:val="28"/>
          <w:szCs w:val="28"/>
        </w:rPr>
        <w:t xml:space="preserve">张家口市第二医院</w:t>
      </w:r>
    </w:p>
    <w:p>
      <w:pPr>
        <w:ind w:left="0" w:right="0" w:firstLine="560"/>
        <w:spacing w:before="450" w:after="450" w:line="312" w:lineRule="auto"/>
      </w:pPr>
      <w:r>
        <w:rPr>
          <w:rFonts w:ascii="宋体" w:hAnsi="宋体" w:eastAsia="宋体" w:cs="宋体"/>
          <w:color w:val="000"/>
          <w:sz w:val="28"/>
          <w:szCs w:val="28"/>
        </w:rPr>
        <w:t xml:space="preserve">京津冀协同发展助力申奥工作汇报</w:t>
      </w:r>
    </w:p>
    <w:p>
      <w:pPr>
        <w:ind w:left="0" w:right="0" w:firstLine="560"/>
        <w:spacing w:before="450" w:after="450" w:line="312" w:lineRule="auto"/>
      </w:pPr>
      <w:r>
        <w:rPr>
          <w:rFonts w:ascii="宋体" w:hAnsi="宋体" w:eastAsia="宋体" w:cs="宋体"/>
          <w:color w:val="000"/>
          <w:sz w:val="28"/>
          <w:szCs w:val="28"/>
        </w:rPr>
        <w:t xml:space="preserve">一、医院简介</w:t>
      </w:r>
    </w:p>
    <w:p>
      <w:pPr>
        <w:ind w:left="0" w:right="0" w:firstLine="560"/>
        <w:spacing w:before="450" w:after="450" w:line="312" w:lineRule="auto"/>
      </w:pPr>
      <w:r>
        <w:rPr>
          <w:rFonts w:ascii="宋体" w:hAnsi="宋体" w:eastAsia="宋体" w:cs="宋体"/>
          <w:color w:val="000"/>
          <w:sz w:val="28"/>
          <w:szCs w:val="28"/>
        </w:rPr>
        <w:t xml:space="preserve">张家口市第二医院始建于1947年，是以中西医骨科为特色的，集医、教、研、康复、保健为一体的综合性二级甲等医院。20_年10月搬迁至高新区长城西大街9号，占地25亩。医院现编制开放床位435张，设医疗医技科室41个，住院病区10个，在职职工501名，中高级职称以上技术人员145名，副高级以上职称技术人员64名，医护人员占职工总数的75%，平均年门诊量万余人次，住院患者4500人次，手术3100人次。是张家口市“骨科工程技术研究中心”、张家口市肢体残疾鉴定中心、张家口市首家省级服务行业标准化示范医院、河北北方学院实习医院，是解放军总医院远程医学中心站点医院。</w:t>
      </w:r>
    </w:p>
    <w:p>
      <w:pPr>
        <w:ind w:left="0" w:right="0" w:firstLine="560"/>
        <w:spacing w:before="450" w:after="450" w:line="312" w:lineRule="auto"/>
      </w:pPr>
      <w:r>
        <w:rPr>
          <w:rFonts w:ascii="宋体" w:hAnsi="宋体" w:eastAsia="宋体" w:cs="宋体"/>
          <w:color w:val="000"/>
          <w:sz w:val="28"/>
          <w:szCs w:val="28"/>
        </w:rPr>
        <w:t xml:space="preserve">在学科建设上，按照“特色骨科、综合发展”的思路，逐步完善了以骨科治疗为主导的全院综合治疗体系的协调推进和互动发展，主要是三个特点：</w:t>
      </w:r>
    </w:p>
    <w:p>
      <w:pPr>
        <w:ind w:left="0" w:right="0" w:firstLine="560"/>
        <w:spacing w:before="450" w:after="450" w:line="312" w:lineRule="auto"/>
      </w:pPr>
      <w:r>
        <w:rPr>
          <w:rFonts w:ascii="宋体" w:hAnsi="宋体" w:eastAsia="宋体" w:cs="宋体"/>
          <w:color w:val="000"/>
          <w:sz w:val="28"/>
          <w:szCs w:val="28"/>
        </w:rPr>
        <w:t xml:space="preserve">1、中西医结合特色治疗，实现了手术与非手术的优势互补。当前，西医骨科是市级重点学科，已基本实现了三级学科分科，主要分为创伤骨科、关节骨科、脊柱骨科、手外科、足踝骨科、骨肿瘤科、小儿骨科及运动医学科等。创伤骨科在四肢骨折及复杂骨折如骨盆、髋臼骨折等治疗上均达到国内先进水平；关节骨科能独立开展人工肩、髋、膝关节臵换，在本地具有良好的声誉；脊柱骨科能够高质量完成脊柱骨折及颈、胸、腰椎退行性变手术，手术治疗例数逐年增长；手外科能够熟练进行断肢断指再植、手部开放骨折及常见皮瓣治疗；足踝外科在治疗跟骨、距骨及足部畸形已达到国内先进水平；小儿骨科及骨</w:t>
      </w:r>
    </w:p>
    <w:p>
      <w:pPr>
        <w:ind w:left="0" w:right="0" w:firstLine="560"/>
        <w:spacing w:before="450" w:after="450" w:line="312" w:lineRule="auto"/>
      </w:pPr>
      <w:r>
        <w:rPr>
          <w:rFonts w:ascii="宋体" w:hAnsi="宋体" w:eastAsia="宋体" w:cs="宋体"/>
          <w:color w:val="000"/>
          <w:sz w:val="28"/>
          <w:szCs w:val="28"/>
        </w:rPr>
        <w:t xml:space="preserve">肿瘤骨结核科在学科建设上也获得了长足进步，当前能够开展常见骨折及肿瘤切除手术，是我市唯一专科治疗科室；运动医学科已完成人才储备，正处于高速发展时期，是我院迎接奥运及满足本地医疗需求重点发展学科。</w:t>
      </w:r>
    </w:p>
    <w:p>
      <w:pPr>
        <w:ind w:left="0" w:right="0" w:firstLine="560"/>
        <w:spacing w:before="450" w:after="450" w:line="312" w:lineRule="auto"/>
      </w:pPr>
      <w:r>
        <w:rPr>
          <w:rFonts w:ascii="宋体" w:hAnsi="宋体" w:eastAsia="宋体" w:cs="宋体"/>
          <w:color w:val="000"/>
          <w:sz w:val="28"/>
          <w:szCs w:val="28"/>
        </w:rPr>
        <w:t xml:space="preserve">中医骨伤科是省级重点学科，传承并发扬了中医非手术诊治骨伤疾病优势，应用手法正骨复位小夹板外固定治疗骨折、脱位，应用推拿、按摩、熏疗、牵引及内服外用药物等传统中医方法治疗颈肩腰腿痛疾病，效果独特，在晋、冀、蒙一带享有很高声誉（每年还吸引不少蒙古国患者前来就医）。</w:t>
      </w:r>
    </w:p>
    <w:p>
      <w:pPr>
        <w:ind w:left="0" w:right="0" w:firstLine="560"/>
        <w:spacing w:before="450" w:after="450" w:line="312" w:lineRule="auto"/>
      </w:pPr>
      <w:r>
        <w:rPr>
          <w:rFonts w:ascii="宋体" w:hAnsi="宋体" w:eastAsia="宋体" w:cs="宋体"/>
          <w:color w:val="000"/>
          <w:sz w:val="28"/>
          <w:szCs w:val="28"/>
        </w:rPr>
        <w:t xml:space="preserve">2、骨科与康复医学科一体化发展，有效提高骨科患者治疗效果。 目前我院康复治疗中心设施先进，人员专业性强，技术过硬，临床经验丰富，能够对骨科患者在整个围手术期进行全程指导及干预介入，能够有效弥补临床科室在功能锻炼方面的不足，从而提高患者术后恢复效果，达到良好的临床治疗目标。</w:t>
      </w:r>
    </w:p>
    <w:p>
      <w:pPr>
        <w:ind w:left="0" w:right="0" w:firstLine="560"/>
        <w:spacing w:before="450" w:after="450" w:line="312" w:lineRule="auto"/>
      </w:pPr>
      <w:r>
        <w:rPr>
          <w:rFonts w:ascii="宋体" w:hAnsi="宋体" w:eastAsia="宋体" w:cs="宋体"/>
          <w:color w:val="000"/>
          <w:sz w:val="28"/>
          <w:szCs w:val="28"/>
        </w:rPr>
        <w:t xml:space="preserve">3、围绕骨科推进相关科室协调发展，为骨科提供强有力的技术支撑。当前我国已进入老龄化社会，作为我市骨专科医院，承担了大量高龄病人的手术治疗（20_年—20_年收治70岁以上老年骨患者达1635人，其中90岁以上达33人），这些高龄病人不可避免地会同时伴随一些内科疾病，为保障这些病人顺利度过围手术期，达到最大程度的临床康复，我院内、外、妇、儿及其它相关科室的协调发展与通力协作，有益地补充并配合了高龄骨患者的手术诊断与治疗，已成为我院骨科的一大亮点。</w:t>
      </w:r>
    </w:p>
    <w:p>
      <w:pPr>
        <w:ind w:left="0" w:right="0" w:firstLine="560"/>
        <w:spacing w:before="450" w:after="450" w:line="312" w:lineRule="auto"/>
      </w:pPr>
      <w:r>
        <w:rPr>
          <w:rFonts w:ascii="宋体" w:hAnsi="宋体" w:eastAsia="宋体" w:cs="宋体"/>
          <w:color w:val="000"/>
          <w:sz w:val="28"/>
          <w:szCs w:val="28"/>
        </w:rPr>
        <w:t xml:space="preserve">二、我院助推申奥工作情况</w:t>
      </w:r>
    </w:p>
    <w:p>
      <w:pPr>
        <w:ind w:left="0" w:right="0" w:firstLine="560"/>
        <w:spacing w:before="450" w:after="450" w:line="312" w:lineRule="auto"/>
      </w:pPr>
      <w:r>
        <w:rPr>
          <w:rFonts w:ascii="宋体" w:hAnsi="宋体" w:eastAsia="宋体" w:cs="宋体"/>
          <w:color w:val="000"/>
          <w:sz w:val="28"/>
          <w:szCs w:val="28"/>
        </w:rPr>
        <w:t xml:space="preserve">（一）以申奥为契机，全员学习培训，炼内功强素质</w:t>
      </w:r>
    </w:p>
    <w:p>
      <w:pPr>
        <w:ind w:left="0" w:right="0" w:firstLine="560"/>
        <w:spacing w:before="450" w:after="450" w:line="312" w:lineRule="auto"/>
      </w:pPr>
      <w:r>
        <w:rPr>
          <w:rFonts w:ascii="宋体" w:hAnsi="宋体" w:eastAsia="宋体" w:cs="宋体"/>
          <w:color w:val="000"/>
          <w:sz w:val="28"/>
          <w:szCs w:val="28"/>
        </w:rPr>
        <w:t xml:space="preserve">为提高全院医务人员对申奥机遇的认识和把握，增强与奥运需求</w:t>
      </w:r>
    </w:p>
    <w:p>
      <w:pPr>
        <w:ind w:left="0" w:right="0" w:firstLine="560"/>
        <w:spacing w:before="450" w:after="450" w:line="312" w:lineRule="auto"/>
      </w:pPr>
      <w:r>
        <w:rPr>
          <w:rFonts w:ascii="宋体" w:hAnsi="宋体" w:eastAsia="宋体" w:cs="宋体"/>
          <w:color w:val="000"/>
          <w:sz w:val="28"/>
          <w:szCs w:val="28"/>
        </w:rPr>
        <w:t xml:space="preserve">接轨的能力，我们把学习培训练内功做为申奥的基础。一是加强宣传，营造申奥氛围。3月份以来开展了礼仪培训、技术竞赛，召开不同层次的“我为申奥助力”主题座谈会，增强了提高业务技术、提升道德修养和提高外语水平的主动性和自觉性；二是强化学习培训，提高技能。</w:t>
      </w:r>
    </w:p>
    <w:p>
      <w:pPr>
        <w:ind w:left="0" w:right="0" w:firstLine="560"/>
        <w:spacing w:before="450" w:after="450" w:line="312" w:lineRule="auto"/>
      </w:pPr>
      <w:r>
        <w:rPr>
          <w:rFonts w:ascii="宋体" w:hAnsi="宋体" w:eastAsia="宋体" w:cs="宋体"/>
          <w:color w:val="000"/>
          <w:sz w:val="28"/>
          <w:szCs w:val="28"/>
        </w:rPr>
        <w:t xml:space="preserve">1、每周三做为“全院学习日”，形成制度，严格执行；</w:t>
      </w:r>
    </w:p>
    <w:p>
      <w:pPr>
        <w:ind w:left="0" w:right="0" w:firstLine="560"/>
        <w:spacing w:before="450" w:after="450" w:line="312" w:lineRule="auto"/>
      </w:pPr>
      <w:r>
        <w:rPr>
          <w:rFonts w:ascii="宋体" w:hAnsi="宋体" w:eastAsia="宋体" w:cs="宋体"/>
          <w:color w:val="000"/>
          <w:sz w:val="28"/>
          <w:szCs w:val="28"/>
        </w:rPr>
        <w:t xml:space="preserve">2、每月外请专家教学讲座和教学查房一次；</w:t>
      </w:r>
    </w:p>
    <w:p>
      <w:pPr>
        <w:ind w:left="0" w:right="0" w:firstLine="560"/>
        <w:spacing w:before="450" w:after="450" w:line="312" w:lineRule="auto"/>
      </w:pPr>
      <w:r>
        <w:rPr>
          <w:rFonts w:ascii="宋体" w:hAnsi="宋体" w:eastAsia="宋体" w:cs="宋体"/>
          <w:color w:val="000"/>
          <w:sz w:val="28"/>
          <w:szCs w:val="28"/>
        </w:rPr>
        <w:t xml:space="preserve">3、每周二组织相关科室参加301医院的远程教学和病例讨论；</w:t>
      </w:r>
    </w:p>
    <w:p>
      <w:pPr>
        <w:ind w:left="0" w:right="0" w:firstLine="560"/>
        <w:spacing w:before="450" w:after="450" w:line="312" w:lineRule="auto"/>
      </w:pPr>
      <w:r>
        <w:rPr>
          <w:rFonts w:ascii="宋体" w:hAnsi="宋体" w:eastAsia="宋体" w:cs="宋体"/>
          <w:color w:val="000"/>
          <w:sz w:val="28"/>
          <w:szCs w:val="28"/>
        </w:rPr>
        <w:t xml:space="preserve">4、利用每日晨会和查房时间学习交流新技术、新进展，提高医疗技术水平。三是选派医疗骨干外出学习，培养人才。20_年到20_年共选送90多名医护、医技人员到北京积水潭医院、301医院、北医三院、河北省三院等省级以上三级医院中长期学习培训和参加学术交流，目前进修的部分医疗骨干已成为学科带头人，两年来已引进开展了37项新技术及新项目（关节镜微创手术、脊髓型颈椎病后路单开门锚钉内固定术、粗隆间粉碎骨折并股骨头缺血坏死一期全髋人工关节臵换术等），有些技术及项目还填补了我市骨科领域的空白。四是高标准招聘，储备人才。我院被列入申奥保障医院以来，市政府、市卫生局、市人事局每年为我院增加人员编制，而且帮助我院引进高学历、高职称、外语水平高的人才提供了相关便利，近两年来相继招聘本科以上医务人员50名，研究生6 名，储备了人才，增强了医院发展后劲。</w:t>
      </w:r>
    </w:p>
    <w:p>
      <w:pPr>
        <w:ind w:left="0" w:right="0" w:firstLine="560"/>
        <w:spacing w:before="450" w:after="450" w:line="312" w:lineRule="auto"/>
      </w:pPr>
      <w:r>
        <w:rPr>
          <w:rFonts w:ascii="宋体" w:hAnsi="宋体" w:eastAsia="宋体" w:cs="宋体"/>
          <w:color w:val="000"/>
          <w:sz w:val="28"/>
          <w:szCs w:val="28"/>
        </w:rPr>
        <w:t xml:space="preserve">（二）积极参加申奥公益活动，营造申奥氛围，提升我院形象 为提高我院申奥定点保障医院的社会影响力和服务能力，我院积极参与张家口市申奥办和体育局共同举办的张家口首届全民健身大赛，不仅为此次活动义务提供医疗保障和申奥宣传，而且开展了“关爱老年人骨健康”义诊和为全市青少年足病筛查两项公益活动，并为群众提供治疗方案，为全民健身、助力申奥提供了医疗保障。</w:t>
      </w:r>
    </w:p>
    <w:p>
      <w:pPr>
        <w:ind w:left="0" w:right="0" w:firstLine="560"/>
        <w:spacing w:before="450" w:after="450" w:line="312" w:lineRule="auto"/>
      </w:pPr>
      <w:r>
        <w:rPr>
          <w:rFonts w:ascii="宋体" w:hAnsi="宋体" w:eastAsia="宋体" w:cs="宋体"/>
          <w:color w:val="000"/>
          <w:sz w:val="28"/>
          <w:szCs w:val="28"/>
        </w:rPr>
        <w:t xml:space="preserve">（三）积极与北京大医院对接，寻求技术扶持</w:t>
      </w:r>
    </w:p>
    <w:p>
      <w:pPr>
        <w:ind w:left="0" w:right="0" w:firstLine="560"/>
        <w:spacing w:before="450" w:after="450" w:line="312" w:lineRule="auto"/>
      </w:pPr>
      <w:r>
        <w:rPr>
          <w:rFonts w:ascii="宋体" w:hAnsi="宋体" w:eastAsia="宋体" w:cs="宋体"/>
          <w:color w:val="000"/>
          <w:sz w:val="28"/>
          <w:szCs w:val="28"/>
        </w:rPr>
        <w:t xml:space="preserve">京津冀协同发展，与北京联合申办冬奥会，是张家口面临的一次历史性机遇，也是我院发展的重大机遇。为此，我院积极与北京积水潭医院、北医三院、解放军总医院进行了深度对接，并得到了市政府领导、卫生局领导的大力支持，李宏副市长、市卫生局吕云副局长、梁岩茹副局长与我院一起两次到以上医院进行对接和联系，取得了较好的成效：</w:t>
      </w:r>
    </w:p>
    <w:p>
      <w:pPr>
        <w:ind w:left="0" w:right="0" w:firstLine="560"/>
        <w:spacing w:before="450" w:after="450" w:line="312" w:lineRule="auto"/>
      </w:pPr>
      <w:r>
        <w:rPr>
          <w:rFonts w:ascii="宋体" w:hAnsi="宋体" w:eastAsia="宋体" w:cs="宋体"/>
          <w:color w:val="000"/>
          <w:sz w:val="28"/>
          <w:szCs w:val="28"/>
        </w:rPr>
        <w:t xml:space="preserve">1、与积水潭医院的对接情况</w:t>
      </w:r>
    </w:p>
    <w:p>
      <w:pPr>
        <w:ind w:left="0" w:right="0" w:firstLine="560"/>
        <w:spacing w:before="450" w:after="450" w:line="312" w:lineRule="auto"/>
      </w:pPr>
      <w:r>
        <w:rPr>
          <w:rFonts w:ascii="宋体" w:hAnsi="宋体" w:eastAsia="宋体" w:cs="宋体"/>
          <w:color w:val="000"/>
          <w:sz w:val="28"/>
          <w:szCs w:val="28"/>
        </w:rPr>
        <w:t xml:space="preserve">我院与积水潭医院多年来一直保持良好的技术合作关系，常年邀请专家来我院进行教学查房和手术示教，近几年我院已有20多名医护人员到该院进修学习，目前这批人才已成为我院的专业骨干和优秀管理人员。而且在积水潭医院的技术协作和指导下，我院骨科在张家口市有较前沿的学术和技术。近期积水潭医院领导及相关科室已安排与我院就进一步对接进行深度交流与洽谈。</w:t>
      </w:r>
    </w:p>
    <w:p>
      <w:pPr>
        <w:ind w:left="0" w:right="0" w:firstLine="560"/>
        <w:spacing w:before="450" w:after="450" w:line="312" w:lineRule="auto"/>
      </w:pPr>
      <w:r>
        <w:rPr>
          <w:rFonts w:ascii="宋体" w:hAnsi="宋体" w:eastAsia="宋体" w:cs="宋体"/>
          <w:color w:val="000"/>
          <w:sz w:val="28"/>
          <w:szCs w:val="28"/>
        </w:rPr>
        <w:t xml:space="preserve">2、与北医三院和解放军总医院的对接情况</w:t>
      </w:r>
    </w:p>
    <w:p>
      <w:pPr>
        <w:ind w:left="0" w:right="0" w:firstLine="560"/>
        <w:spacing w:before="450" w:after="450" w:line="312" w:lineRule="auto"/>
      </w:pPr>
      <w:r>
        <w:rPr>
          <w:rFonts w:ascii="宋体" w:hAnsi="宋体" w:eastAsia="宋体" w:cs="宋体"/>
          <w:color w:val="000"/>
          <w:sz w:val="28"/>
          <w:szCs w:val="28"/>
        </w:rPr>
        <w:t xml:space="preserve">在各级领导的支持下，我院积极争取，今年七月份我院被批准为解放军总医院“十院百科”帮扶单位，依托远程医学平台，对我院的医疗技术和管理进行指导，并可优先接受进修人员。与北医三院还在洽谈中，拟申请该院对我院的运动医学科进行人员和技术的帮扶。</w:t>
      </w:r>
    </w:p>
    <w:p>
      <w:pPr>
        <w:ind w:left="0" w:right="0" w:firstLine="560"/>
        <w:spacing w:before="450" w:after="450" w:line="312" w:lineRule="auto"/>
      </w:pPr>
      <w:r>
        <w:rPr>
          <w:rFonts w:ascii="宋体" w:hAnsi="宋体" w:eastAsia="宋体" w:cs="宋体"/>
          <w:color w:val="000"/>
          <w:sz w:val="28"/>
          <w:szCs w:val="28"/>
        </w:rPr>
        <w:t xml:space="preserve">三、我院与北京积水潭等医院合作项目需求及可行性、必要性</w:t>
      </w:r>
    </w:p>
    <w:p>
      <w:pPr>
        <w:ind w:left="0" w:right="0" w:firstLine="560"/>
        <w:spacing w:before="450" w:after="450" w:line="312" w:lineRule="auto"/>
      </w:pPr>
      <w:r>
        <w:rPr>
          <w:rFonts w:ascii="宋体" w:hAnsi="宋体" w:eastAsia="宋体" w:cs="宋体"/>
          <w:color w:val="000"/>
          <w:sz w:val="28"/>
          <w:szCs w:val="28"/>
        </w:rPr>
        <w:t xml:space="preserve">（一）需积水潭医院支持的项目需求</w:t>
      </w:r>
    </w:p>
    <w:p>
      <w:pPr>
        <w:ind w:left="0" w:right="0" w:firstLine="560"/>
        <w:spacing w:before="450" w:after="450" w:line="312" w:lineRule="auto"/>
      </w:pPr>
      <w:r>
        <w:rPr>
          <w:rFonts w:ascii="宋体" w:hAnsi="宋体" w:eastAsia="宋体" w:cs="宋体"/>
          <w:color w:val="000"/>
          <w:sz w:val="28"/>
          <w:szCs w:val="28"/>
        </w:rPr>
        <w:t xml:space="preserve">1、把张家口市第二医院做为积水潭医院的分院或医疗合作体成员，并挂牌对外宣传。专家每月定期坐诊、手术、教学；每月进行2-3个学时的技术讲座，提高医院管理和技术能力。</w:t>
      </w:r>
    </w:p>
    <w:p>
      <w:pPr>
        <w:ind w:left="0" w:right="0" w:firstLine="560"/>
        <w:spacing w:before="450" w:after="450" w:line="312" w:lineRule="auto"/>
      </w:pPr>
      <w:r>
        <w:rPr>
          <w:rFonts w:ascii="宋体" w:hAnsi="宋体" w:eastAsia="宋体" w:cs="宋体"/>
          <w:color w:val="000"/>
          <w:sz w:val="28"/>
          <w:szCs w:val="28"/>
        </w:rPr>
        <w:t xml:space="preserve">2、帮带我院规范冬奥会医疗保障的路径管理，并借助此平台规范</w:t>
      </w:r>
    </w:p>
    <w:p>
      <w:pPr>
        <w:ind w:left="0" w:right="0" w:firstLine="560"/>
        <w:spacing w:before="450" w:after="450" w:line="312" w:lineRule="auto"/>
      </w:pPr>
      <w:r>
        <w:rPr>
          <w:rFonts w:ascii="宋体" w:hAnsi="宋体" w:eastAsia="宋体" w:cs="宋体"/>
          <w:color w:val="000"/>
          <w:sz w:val="28"/>
          <w:szCs w:val="28"/>
        </w:rPr>
        <w:t xml:space="preserve">我院的管理标准，指导我院与国际、与北京接轨，力争在奥运会前建成三级医院，完成好冬奥会和后奥运重点医疗保障任务。</w:t>
      </w:r>
    </w:p>
    <w:p>
      <w:pPr>
        <w:ind w:left="0" w:right="0" w:firstLine="560"/>
        <w:spacing w:before="450" w:after="450" w:line="312" w:lineRule="auto"/>
      </w:pPr>
      <w:r>
        <w:rPr>
          <w:rFonts w:ascii="宋体" w:hAnsi="宋体" w:eastAsia="宋体" w:cs="宋体"/>
          <w:color w:val="000"/>
          <w:sz w:val="28"/>
          <w:szCs w:val="28"/>
        </w:rPr>
        <w:t xml:space="preserve">3、指导我院建成骨科创伤急救诊疗中心，进一步细化骨科三级学科；把我院运动医学科及相关骨科作为重点学科进行帮扶，重点是人员培养、技术支持和规范化管理等，帮助打造创伤骨科和运动医学科成为省级以上重点学科</w:t>
      </w:r>
    </w:p>
    <w:p>
      <w:pPr>
        <w:ind w:left="0" w:right="0" w:firstLine="560"/>
        <w:spacing w:before="450" w:after="450" w:line="312" w:lineRule="auto"/>
      </w:pPr>
      <w:r>
        <w:rPr>
          <w:rFonts w:ascii="宋体" w:hAnsi="宋体" w:eastAsia="宋体" w:cs="宋体"/>
          <w:color w:val="000"/>
          <w:sz w:val="28"/>
          <w:szCs w:val="28"/>
        </w:rPr>
        <w:t xml:space="preserve">4、优先接纳我院进修学员，每年接收我院5--10名医护人员到北京积水潭医院免费进修学习，参与查房、手术、疑难病例讨论、学术交流等，加快医疗队伍建设。</w:t>
      </w:r>
    </w:p>
    <w:p>
      <w:pPr>
        <w:ind w:left="0" w:right="0" w:firstLine="560"/>
        <w:spacing w:before="450" w:after="450" w:line="312" w:lineRule="auto"/>
      </w:pPr>
      <w:r>
        <w:rPr>
          <w:rFonts w:ascii="宋体" w:hAnsi="宋体" w:eastAsia="宋体" w:cs="宋体"/>
          <w:color w:val="000"/>
          <w:sz w:val="28"/>
          <w:szCs w:val="28"/>
        </w:rPr>
        <w:t xml:space="preserve">（二）项目合作的可行性和必要性</w:t>
      </w:r>
    </w:p>
    <w:p>
      <w:pPr>
        <w:ind w:left="0" w:right="0" w:firstLine="560"/>
        <w:spacing w:before="450" w:after="450" w:line="312" w:lineRule="auto"/>
      </w:pPr>
      <w:r>
        <w:rPr>
          <w:rFonts w:ascii="宋体" w:hAnsi="宋体" w:eastAsia="宋体" w:cs="宋体"/>
          <w:color w:val="000"/>
          <w:sz w:val="28"/>
          <w:szCs w:val="28"/>
        </w:rPr>
        <w:t xml:space="preserve">1、项目合作的可行性</w:t>
      </w:r>
    </w:p>
    <w:p>
      <w:pPr>
        <w:ind w:left="0" w:right="0" w:firstLine="560"/>
        <w:spacing w:before="450" w:after="450" w:line="312" w:lineRule="auto"/>
      </w:pPr>
      <w:r>
        <w:rPr>
          <w:rFonts w:ascii="宋体" w:hAnsi="宋体" w:eastAsia="宋体" w:cs="宋体"/>
          <w:color w:val="000"/>
          <w:sz w:val="28"/>
          <w:szCs w:val="28"/>
        </w:rPr>
        <w:t xml:space="preserve">（1）时机优势：北京与张家口将联合申办20_年的冬奥会，张家口市政府已将张家口市第二医院确定为冬奥会定点医院并列入重点扶持单位。依托这一优势，开展技术帮扶、学科帮扶、管理帮扶、设备帮扶等，并利用积水潭医院声誉和技术指导，提高我院医疗服务能力。</w:t>
      </w:r>
    </w:p>
    <w:p>
      <w:pPr>
        <w:ind w:left="0" w:right="0" w:firstLine="560"/>
        <w:spacing w:before="450" w:after="450" w:line="312" w:lineRule="auto"/>
      </w:pPr>
      <w:r>
        <w:rPr>
          <w:rFonts w:ascii="宋体" w:hAnsi="宋体" w:eastAsia="宋体" w:cs="宋体"/>
          <w:color w:val="000"/>
          <w:sz w:val="28"/>
          <w:szCs w:val="28"/>
        </w:rPr>
        <w:t xml:space="preserve">（2）诊疗优势：我院是我市骨科专科医院，经数十年的发展，中西医结合治疗骨科疾病特色凸显，已基本实现三级学科划分，拥有一批技术较精湛，医德高尚的学科带头人，传统上与北京积水潭医院、北医三院、解放军总医院等国内知名医院一直有密切联系，我院骨科技术骨干也大多数都曾在这三家医院进修学习过，在创伤、骨病及软组织损伤等方面均有深厚的技术及人才基础，有进一步深度合作的条件。</w:t>
      </w:r>
    </w:p>
    <w:p>
      <w:pPr>
        <w:ind w:left="0" w:right="0" w:firstLine="560"/>
        <w:spacing w:before="450" w:after="450" w:line="312" w:lineRule="auto"/>
      </w:pPr>
      <w:r>
        <w:rPr>
          <w:rFonts w:ascii="宋体" w:hAnsi="宋体" w:eastAsia="宋体" w:cs="宋体"/>
          <w:color w:val="000"/>
          <w:sz w:val="28"/>
          <w:szCs w:val="28"/>
        </w:rPr>
        <w:t xml:space="preserve">（3）交通优势：张家口市与北京距离仅有200公里，为助力京张联合申奥，张家口军民合用机场已经通航，国家规划在张家口与北京</w:t>
      </w:r>
    </w:p>
    <w:p>
      <w:pPr>
        <w:ind w:left="0" w:right="0" w:firstLine="560"/>
        <w:spacing w:before="450" w:after="450" w:line="312" w:lineRule="auto"/>
      </w:pPr>
      <w:r>
        <w:rPr>
          <w:rFonts w:ascii="宋体" w:hAnsi="宋体" w:eastAsia="宋体" w:cs="宋体"/>
          <w:color w:val="000"/>
          <w:sz w:val="28"/>
          <w:szCs w:val="28"/>
        </w:rPr>
        <w:t xml:space="preserve">建设的城际高铁也可能将于今年正式开工，加上已建成及正在建设的数条高速公路，3－4年后京张将形成一小时都市圈，这大大拉近了京张时空距离。</w:t>
      </w:r>
    </w:p>
    <w:p>
      <w:pPr>
        <w:ind w:left="0" w:right="0" w:firstLine="560"/>
        <w:spacing w:before="450" w:after="450" w:line="312" w:lineRule="auto"/>
      </w:pPr>
      <w:r>
        <w:rPr>
          <w:rFonts w:ascii="宋体" w:hAnsi="宋体" w:eastAsia="宋体" w:cs="宋体"/>
          <w:color w:val="000"/>
          <w:sz w:val="28"/>
          <w:szCs w:val="28"/>
        </w:rPr>
        <w:t xml:space="preserve">2、项目合作的必要性</w:t>
      </w:r>
    </w:p>
    <w:p>
      <w:pPr>
        <w:ind w:left="0" w:right="0" w:firstLine="560"/>
        <w:spacing w:before="450" w:after="450" w:line="312" w:lineRule="auto"/>
      </w:pPr>
      <w:r>
        <w:rPr>
          <w:rFonts w:ascii="宋体" w:hAnsi="宋体" w:eastAsia="宋体" w:cs="宋体"/>
          <w:color w:val="000"/>
          <w:sz w:val="28"/>
          <w:szCs w:val="28"/>
        </w:rPr>
        <w:t xml:space="preserve">（1）构建张家口市骨科创伤急救诊疗中心的需要</w:t>
      </w:r>
    </w:p>
    <w:p>
      <w:pPr>
        <w:ind w:left="0" w:right="0" w:firstLine="560"/>
        <w:spacing w:before="450" w:after="450" w:line="312" w:lineRule="auto"/>
      </w:pPr>
      <w:r>
        <w:rPr>
          <w:rFonts w:ascii="宋体" w:hAnsi="宋体" w:eastAsia="宋体" w:cs="宋体"/>
          <w:color w:val="000"/>
          <w:sz w:val="28"/>
          <w:szCs w:val="28"/>
        </w:rPr>
        <w:t xml:space="preserve">我院骨科经过数十年的发展建设，已经成为张家口市及周边地区影响力最大的骨科医院，但因各种原因，当前无论从医院的硬件还是人才培养均存在一定程度的不足，还需进一步的提高。这导致我市及周边地区的部分骨科患者不能在家门口享受高质量的医疗治疗。而到北京大医院治疗，不仅增加患者经济负担，客观上也加剧了北京大医院人满为患的困局。成立京张联合的张家口骨科创伤急救诊疗中心，有利于我院骨科技术水平的提升，有利于骨科的精细化和专业化发展，有利于我院骨科品牌的建设，有利于缓解患者就医困难，有利于缓解北京大医院人满为患的现状。而且在一定程度上促进了张家口市卫生行业整体水平的提高，为张家口市长远规划和各项事业发展相匹配打下坚实的基础，也为全民滑雪运动和山地运动的普及提供长久可靠的医疗保障。</w:t>
      </w:r>
    </w:p>
    <w:p>
      <w:pPr>
        <w:ind w:left="0" w:right="0" w:firstLine="560"/>
        <w:spacing w:before="450" w:after="450" w:line="312" w:lineRule="auto"/>
      </w:pPr>
      <w:r>
        <w:rPr>
          <w:rFonts w:ascii="宋体" w:hAnsi="宋体" w:eastAsia="宋体" w:cs="宋体"/>
          <w:color w:val="000"/>
          <w:sz w:val="28"/>
          <w:szCs w:val="28"/>
        </w:rPr>
        <w:t xml:space="preserve">（2）老龄化社会的需要</w:t>
      </w:r>
    </w:p>
    <w:p>
      <w:pPr>
        <w:ind w:left="0" w:right="0" w:firstLine="560"/>
        <w:spacing w:before="450" w:after="450" w:line="312" w:lineRule="auto"/>
      </w:pPr>
      <w:r>
        <w:rPr>
          <w:rFonts w:ascii="宋体" w:hAnsi="宋体" w:eastAsia="宋体" w:cs="宋体"/>
          <w:color w:val="000"/>
          <w:sz w:val="28"/>
          <w:szCs w:val="28"/>
        </w:rPr>
        <w:t xml:space="preserve">随着社会的发展及医疗技术水平的不断提高，我国已进入老龄化社会，当前，老年骨科患者的大量增加，使之成为骨科最为关注的重点，老年病人的特点，要求拥有更高医疗技术条件和更好的医疗设施，因此在充分挖掘内部潜力的基础上，与北京先进的医疗单位合作，提高、发展、壮大我院的技术力量，为老年骨健康提供保障。</w:t>
      </w:r>
    </w:p>
    <w:p>
      <w:pPr>
        <w:ind w:left="0" w:right="0" w:firstLine="560"/>
        <w:spacing w:before="450" w:after="450" w:line="312" w:lineRule="auto"/>
      </w:pPr>
      <w:r>
        <w:rPr>
          <w:rFonts w:ascii="宋体" w:hAnsi="宋体" w:eastAsia="宋体" w:cs="宋体"/>
          <w:color w:val="000"/>
          <w:sz w:val="28"/>
          <w:szCs w:val="28"/>
        </w:rPr>
        <w:t xml:space="preserve">（3）申奥助力的需要</w:t>
      </w:r>
    </w:p>
    <w:p>
      <w:pPr>
        <w:ind w:left="0" w:right="0" w:firstLine="560"/>
        <w:spacing w:before="450" w:after="450" w:line="312" w:lineRule="auto"/>
      </w:pPr>
      <w:r>
        <w:rPr>
          <w:rFonts w:ascii="宋体" w:hAnsi="宋体" w:eastAsia="宋体" w:cs="宋体"/>
          <w:color w:val="000"/>
          <w:sz w:val="28"/>
          <w:szCs w:val="28"/>
        </w:rPr>
        <w:t xml:space="preserve">冬奥会的医疗应急保障工作，需要过硬的技术和丰富的救援经验，我院作为冬奥会定点保障医院之一，骨科技术水平在我市及周边地区就有一定的影响力，但仍与我们将要承担的任务有一定差距，成立骨科创伤急救诊疗中心，挖掘潜力、引进人才及经过北京知名大医院骨科专家帮助进行学科建设，利用几年的发展，达到奥运需求保障和后奥运经济的保障。</w:t>
      </w:r>
    </w:p>
    <w:p>
      <w:pPr>
        <w:ind w:left="0" w:right="0" w:firstLine="560"/>
        <w:spacing w:before="450" w:after="450" w:line="312" w:lineRule="auto"/>
      </w:pPr>
      <w:r>
        <w:rPr>
          <w:rFonts w:ascii="宋体" w:hAnsi="宋体" w:eastAsia="宋体" w:cs="宋体"/>
          <w:color w:val="000"/>
          <w:sz w:val="28"/>
          <w:szCs w:val="28"/>
        </w:rPr>
        <w:t xml:space="preserve">（4）未来城市定位发展的需要</w:t>
      </w:r>
    </w:p>
    <w:p>
      <w:pPr>
        <w:ind w:left="0" w:right="0" w:firstLine="560"/>
        <w:spacing w:before="450" w:after="450" w:line="312" w:lineRule="auto"/>
      </w:pPr>
      <w:r>
        <w:rPr>
          <w:rFonts w:ascii="宋体" w:hAnsi="宋体" w:eastAsia="宋体" w:cs="宋体"/>
          <w:color w:val="000"/>
          <w:sz w:val="28"/>
          <w:szCs w:val="28"/>
        </w:rPr>
        <w:t xml:space="preserve">坚持科学发展、致力跨越赶超、实现绿色崛起、打造强势名城是我市未来发展的定位，特别是申奥和后奥运将使我市成为与世界接轨的城市，在积水潭医院的技术帮扶下，管理和技术达到国际化水准。这将极大地增加我市的社会医疗资源，不仅可以满足群众长久就医需要，而且在一定程度上促进了张家口市卫生行业整体水平的提高，为张家口市长远规划和各项事业发展相匹配打下坚实的基础。</w:t>
      </w:r>
    </w:p>
    <w:p>
      <w:pPr>
        <w:ind w:left="0" w:right="0" w:firstLine="560"/>
        <w:spacing w:before="450" w:after="450" w:line="312" w:lineRule="auto"/>
      </w:pPr>
      <w:r>
        <w:rPr>
          <w:rFonts w:ascii="宋体" w:hAnsi="宋体" w:eastAsia="宋体" w:cs="宋体"/>
          <w:color w:val="000"/>
          <w:sz w:val="28"/>
          <w:szCs w:val="28"/>
        </w:rPr>
        <w:t xml:space="preserve">（5）医院自身发展的需要</w:t>
      </w:r>
    </w:p>
    <w:p>
      <w:pPr>
        <w:ind w:left="0" w:right="0" w:firstLine="560"/>
        <w:spacing w:before="450" w:after="450" w:line="312" w:lineRule="auto"/>
      </w:pPr>
      <w:r>
        <w:rPr>
          <w:rFonts w:ascii="宋体" w:hAnsi="宋体" w:eastAsia="宋体" w:cs="宋体"/>
          <w:color w:val="000"/>
          <w:sz w:val="28"/>
          <w:szCs w:val="28"/>
        </w:rPr>
        <w:t xml:space="preserve">随着国家医改政策的完善，二级医院的发展定位立足在某一专科领域的精细化发展建设。我院希望在北京积水潭医院的帮扶和支持下，在全院医务人员的共同努力下，我院的骨科诊疗水平进一步提高，未来飞跃性的发展必须有更高的平台支撑，特别是与积水潭医院合作后，建成骨科创伤急救诊疗中心，更好对接北京乃至全国、全世界医疗，更好为我市人民群众骨健康保驾护航。</w:t>
      </w:r>
    </w:p>
    <w:p>
      <w:pPr>
        <w:ind w:left="0" w:right="0" w:firstLine="560"/>
        <w:spacing w:before="450" w:after="450" w:line="312" w:lineRule="auto"/>
      </w:pPr>
      <w:r>
        <w:rPr>
          <w:rFonts w:ascii="宋体" w:hAnsi="宋体" w:eastAsia="宋体" w:cs="宋体"/>
          <w:color w:val="000"/>
          <w:sz w:val="28"/>
          <w:szCs w:val="28"/>
        </w:rPr>
        <w:t xml:space="preserve">张家口市第二医院 20_年8月26日</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京津冀对接工作总结8</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3、积极为我县企业和高校毕业生搭建广阔平台。为进一步对接好京津，我局健全完善了大、中专毕业生人才信息库和企业需求人才网络。今年年初，我局组织长城、大迪等企业和我县高校毕业生参加了在河北农业大学举办的“保定市高校毕业生就业援助工作专场招聘会”，既把人才引进来同时又促进了我县高校毕业生外出就业。</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w:t>
      </w:r>
    </w:p>
    <w:p>
      <w:pPr>
        <w:ind w:left="0" w:right="0" w:firstLine="560"/>
        <w:spacing w:before="450" w:after="450" w:line="312" w:lineRule="auto"/>
      </w:pPr>
      <w:r>
        <w:rPr>
          <w:rFonts w:ascii="宋体" w:hAnsi="宋体" w:eastAsia="宋体" w:cs="宋体"/>
          <w:color w:val="000"/>
          <w:sz w:val="28"/>
          <w:szCs w:val="28"/>
        </w:rPr>
        <w:t xml:space="preserve">2 用工岗位，提供劳动力供需对接服务，组织多层次、多类型的招聘洽谈活动，邀请京津用人单位参加我县举办的人力资源交流会；组织我县的用人单位赴京津参加各类人才招聘，扩大社会影响和连锁效应，努力构建联系京津、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完善农村劳动力动态管理模式。在“十二五”期间内逐步完成总投资为540万元的17个劳动服务保险站建设，逐渐形成以县就业服务局为中心的县、乡、村三级劳动保障信息服务网络，为求职者提供求职登记、职业介绍、职业指导、培训申请、鉴定申报、档案管理、社保接续“一站式”就业服务，对全县农村劳动力实行“一人一卡、一村一册、一乡一柜”动态管理，摸清全县劳动力底数，掌握劳动力外出意向，并将京津地区的用工信息，利用多种途径及时广泛宣传，帮助农民确定就业意向，有序组织劳务输出，从而大大增强我县劳动力对接京津市场竞争力。</w:t>
      </w:r>
    </w:p>
    <w:p>
      <w:pPr>
        <w:ind w:left="0" w:right="0" w:firstLine="560"/>
        <w:spacing w:before="450" w:after="450" w:line="312" w:lineRule="auto"/>
      </w:pPr>
      <w:r>
        <w:rPr>
          <w:rFonts w:ascii="宋体" w:hAnsi="宋体" w:eastAsia="宋体" w:cs="宋体"/>
          <w:color w:val="000"/>
          <w:sz w:val="28"/>
          <w:szCs w:val="28"/>
        </w:rPr>
        <w:t xml:space="preserve">（四）有针对性的开展职业技能培训。坚持市场引导培训、培训服务就业的原则，组织各类职业培训机构提前介入、主动联系，了解掌握京津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五）努力实现社会保障体系的无缝对接。进一步扩大医疗保险异地参保就医范围，不断提高服务质量，最大限度地为参保人员提供便利。在养老保险关系转移接续方面，积极实行“点对点”办理，各项转续手续由转入地和转出地社会保险经办机构协调办理，解决流动参保职工的后顾之忧。</w:t>
      </w:r>
    </w:p>
    <w:p>
      <w:pPr>
        <w:ind w:left="0" w:right="0" w:firstLine="560"/>
        <w:spacing w:before="450" w:after="450" w:line="312" w:lineRule="auto"/>
      </w:pPr>
      <w:r>
        <w:rPr>
          <w:rFonts w:ascii="宋体" w:hAnsi="宋体" w:eastAsia="宋体" w:cs="宋体"/>
          <w:color w:val="000"/>
          <w:sz w:val="28"/>
          <w:szCs w:val="28"/>
        </w:rPr>
        <w:t xml:space="preserve">最后，希望领导和同志们能对我局今后对接京津工作提出更多宝贵意见和建议，我们将会虚心接受。</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京津冀对接工作总结9</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京津冀及周边地区大气污染防治协作小组各成员单位，中国石油天然气集团公司、中国石油化工集团公司、中国海洋石油总公司、国家电网公司、中国华能集团公司、中国大唐集团公司、中国华电集团公司、中国国电集团公司、国家电力投资集团公司、神华集团有限责任公司:</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一、制定方案细化措施。北京、天津、河北、山西、山东、河南省（市）按照《工作方案》要求，组织制定本地20_年达到空气质量目标细化方案，切实落实党委政府环保“党政同责”“一岗双责”，将任务分解到乡镇、街道、社区，明确责任人和完成时限。中石油、中石化、中海油、国家电网公司要与各省（市）人民政府对接，统筹以气代煤、以电代煤工程的规划和实施工作，制定工作方案，加大气源、电源保障力度。中石油、中石化、中海油、华能、大唐、华电、国电、国电投、神华集团要梳理《工作方案》规定的治理任务和所涉及的企业名单，制定具体措施，明确完成时限。</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三、加强调度强化考核。环境保护部建立月调度、季考核机制，每月调度各地区、各部门工作进展情况，量化各项任务进度和完成比例，会同发展改革委、财政部、国家能源局定期上报_。</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w:t>
      </w:r>
    </w:p>
    <w:p>
      <w:pPr>
        <w:ind w:left="0" w:right="0" w:firstLine="560"/>
        <w:spacing w:before="450" w:after="450" w:line="312" w:lineRule="auto"/>
      </w:pPr>
      <w:r>
        <w:rPr>
          <w:rFonts w:ascii="宋体" w:hAnsi="宋体" w:eastAsia="宋体" w:cs="宋体"/>
          <w:color w:val="000"/>
          <w:sz w:val="28"/>
          <w:szCs w:val="28"/>
        </w:rPr>
        <w:t xml:space="preserve">河北省人民政府 山西省人民政府</w:t>
      </w:r>
    </w:p>
    <w:p>
      <w:pPr>
        <w:ind w:left="0" w:right="0" w:firstLine="560"/>
        <w:spacing w:before="450" w:after="450" w:line="312" w:lineRule="auto"/>
      </w:pPr>
      <w:r>
        <w:rPr>
          <w:rFonts w:ascii="宋体" w:hAnsi="宋体" w:eastAsia="宋体" w:cs="宋体"/>
          <w:color w:val="000"/>
          <w:sz w:val="28"/>
          <w:szCs w:val="28"/>
        </w:rPr>
        <w:t xml:space="preserve">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月底前完成违法“小散乱污”企业取缔工作。相关地方各级政府对不符合产业政策、当地产业布局规划，污染物排放不达标，以及土地、环保、工商、质监等手续不全的“小散乱污”企业，依法依规开展专项取缔行动，采取拆除生产设施、断水断电等措施，确保“小散乱污”企业整改到位。各地于3月底前完成排查工作，建立管理台账。北京、天津、石家庄、唐山、廊坊、保定、沧州、衡水、邢台、邯郸、郑州、安阳、焦作等城市，10月底前基本完成违法“小散乱污”企业依法取缔工作；其他城市10月底前取缔一半以上。相关地方各级政府要实行网格化管理，建立由乡、镇、街道党政主要领导为“网格长”的监管制度，明确网格督查员，落实“小散乱污”企业排查、取缔责任。对排查、取缔工作落实不到位、监管严重失职的，追究“网格长”及相关人员责任。“小散乱污”企业整治情况纳入环境保护部信息平台和执法监管平台。</w:t>
      </w:r>
    </w:p>
    <w:p>
      <w:pPr>
        <w:ind w:left="0" w:right="0" w:firstLine="560"/>
        <w:spacing w:before="450" w:after="450" w:line="312" w:lineRule="auto"/>
      </w:pPr>
      <w:r>
        <w:rPr>
          <w:rFonts w:ascii="宋体" w:hAnsi="宋体" w:eastAsia="宋体" w:cs="宋体"/>
          <w:color w:val="000"/>
          <w:sz w:val="28"/>
          <w:szCs w:val="28"/>
        </w:rPr>
        <w:t xml:space="preserve">“小散乱污”企业重点是有色金属熔炼加工、橡胶生产、制革、化工、陶瓷烧制、铸造、丝网加工、轧钢、耐火材料、炭素生产、石灰窑、砖瓦窑、水泥粉磨站、废塑料加工，以及涉及涂料、油墨、胶黏剂、有机溶剂等使用的印刷、家具等小型制造加工企业。</w:t>
      </w:r>
    </w:p>
    <w:p>
      <w:pPr>
        <w:ind w:left="0" w:right="0" w:firstLine="560"/>
        <w:spacing w:before="450" w:after="450" w:line="312" w:lineRule="auto"/>
      </w:pPr>
      <w:r>
        <w:rPr>
          <w:rFonts w:ascii="宋体" w:hAnsi="宋体" w:eastAsia="宋体" w:cs="宋体"/>
          <w:color w:val="000"/>
          <w:sz w:val="28"/>
          <w:szCs w:val="28"/>
        </w:rPr>
        <w:t xml:space="preserve">（二）全面推进冬季清洁取暖。</w:t>
      </w:r>
    </w:p>
    <w:p>
      <w:pPr>
        <w:ind w:left="0" w:right="0" w:firstLine="560"/>
        <w:spacing w:before="450" w:after="450" w:line="312" w:lineRule="auto"/>
      </w:pPr>
      <w:r>
        <w:rPr>
          <w:rFonts w:ascii="宋体" w:hAnsi="宋体" w:eastAsia="宋体" w:cs="宋体"/>
          <w:color w:val="000"/>
          <w:sz w:val="28"/>
          <w:szCs w:val="28"/>
        </w:rPr>
        <w:t xml:space="preserve">3.实施冬季清洁取暖重点工程。将“2+26”城市列为北方地区冬季清洁取暖规划首批实施范围。全面加强城中村、城乡结合部和农村地区散煤治理，北京、天津、廊坊、保定市10月底前完成“禁煤区”建设任务，并进一步扩大实施范围，实现冬季清洁取暖。传输通道其他城市于10月底前，按照宜气则气、宜电则电的原则，每个城市完成5万-10万户以气代煤或以电代煤工程。加大工业低品位余热、地热能等利用。</w:t>
      </w:r>
    </w:p>
    <w:p>
      <w:pPr>
        <w:ind w:left="0" w:right="0" w:firstLine="560"/>
        <w:spacing w:before="450" w:after="450" w:line="312" w:lineRule="auto"/>
      </w:pPr>
      <w:r>
        <w:rPr>
          <w:rFonts w:ascii="宋体" w:hAnsi="宋体" w:eastAsia="宋体" w:cs="宋体"/>
          <w:color w:val="000"/>
          <w:sz w:val="28"/>
          <w:szCs w:val="28"/>
        </w:rPr>
        <w:t xml:space="preserve">月底前完成小燃煤锅炉“清零”工作。10月底前，北京、天津、石家庄、廊坊、保定、济南、郑州行政区域内基本淘汰10蒸吨及以下燃煤锅炉，以及茶炉大灶、经营性小煤炉。其他城市建成区及县城全面淘汰10蒸吨及以下燃煤锅炉。燃煤窑炉加快电炉、气炉改造进度。</w:t>
      </w:r>
    </w:p>
    <w:p>
      <w:pPr>
        <w:ind w:left="0" w:right="0" w:firstLine="560"/>
        <w:spacing w:before="450" w:after="450" w:line="312" w:lineRule="auto"/>
      </w:pPr>
      <w:r>
        <w:rPr>
          <w:rFonts w:ascii="宋体" w:hAnsi="宋体" w:eastAsia="宋体" w:cs="宋体"/>
          <w:color w:val="000"/>
          <w:sz w:val="28"/>
          <w:szCs w:val="28"/>
        </w:rPr>
        <w:t xml:space="preserve">5.“2+26”城市实现煤炭消费总量负增长。新建用煤项目实行煤炭减量替代。以电、天然气等清洁能源替代的散煤量，可纳入新上热电联产项目煤炭减量平衡方案。20万人口以上县城基本实现集中供热或清洁能源供热全覆盖。新增居民建筑采暖要以电力、天然气、地热能、空气能等采暖方式为主，不得配套建设燃煤锅炉。</w:t>
      </w:r>
    </w:p>
    <w:p>
      <w:pPr>
        <w:ind w:left="0" w:right="0" w:firstLine="560"/>
        <w:spacing w:before="450" w:after="450" w:line="312" w:lineRule="auto"/>
      </w:pPr>
      <w:r>
        <w:rPr>
          <w:rFonts w:ascii="宋体" w:hAnsi="宋体" w:eastAsia="宋体" w:cs="宋体"/>
          <w:color w:val="000"/>
          <w:sz w:val="28"/>
          <w:szCs w:val="28"/>
        </w:rPr>
        <w:t xml:space="preserve">（三）加强工业大气污染综合治理。</w:t>
      </w:r>
    </w:p>
    <w:p>
      <w:pPr>
        <w:ind w:left="0" w:right="0" w:firstLine="560"/>
        <w:spacing w:before="450" w:after="450" w:line="312" w:lineRule="auto"/>
      </w:pPr>
      <w:r>
        <w:rPr>
          <w:rFonts w:ascii="宋体" w:hAnsi="宋体" w:eastAsia="宋体" w:cs="宋体"/>
          <w:color w:val="000"/>
          <w:sz w:val="28"/>
          <w:szCs w:val="28"/>
        </w:rPr>
        <w:t xml:space="preserve">6.实施特别排放限值。9月底前，“2+26”城市行政区域内所有钢铁、燃煤锅炉排放的二氧化硫、氮氧化物和颗粒物大气污染物执行特别排放限值。重点排污单位全面安装大气污染源自动监控设施，并与环保部门联网，实时监控污染物排放情况。依法查处超标排放行为。</w:t>
      </w:r>
    </w:p>
    <w:p>
      <w:pPr>
        <w:ind w:left="0" w:right="0" w:firstLine="560"/>
        <w:spacing w:before="450" w:after="450" w:line="312" w:lineRule="auto"/>
      </w:pPr>
      <w:r>
        <w:rPr>
          <w:rFonts w:ascii="宋体" w:hAnsi="宋体" w:eastAsia="宋体" w:cs="宋体"/>
          <w:color w:val="000"/>
          <w:sz w:val="28"/>
          <w:szCs w:val="28"/>
        </w:rPr>
        <w:t xml:space="preserve">7.全面推进排污许可管理。“2+26”城市要率先完成重点行业排污许可证发放工作，推进重点行业治污升级改造，6月底前，完成火电行业排污许可证发放工作；10月底前，完成钢铁、水泥行业排污许可证发放工作。各地结合污染排放特征和地方排放标准实施要求，在全国率先开展医药、农药、包装印刷、工业涂装等行业排污许可证核发工作。</w:t>
      </w:r>
    </w:p>
    <w:p>
      <w:pPr>
        <w:ind w:left="0" w:right="0" w:firstLine="560"/>
        <w:spacing w:before="450" w:after="450" w:line="312" w:lineRule="auto"/>
      </w:pPr>
      <w:r>
        <w:rPr>
          <w:rFonts w:ascii="宋体" w:hAnsi="宋体" w:eastAsia="宋体" w:cs="宋体"/>
          <w:color w:val="000"/>
          <w:sz w:val="28"/>
          <w:szCs w:val="28"/>
        </w:rPr>
        <w:t xml:space="preserve">率先实施全面达标排放行动计划。全面加强低效大气治污设施和未安装自动监控设施企业监督检查频次和力度，纳入环保重点监管范围，督促企业安装自动监控设施。建立企业排污台账，从严处罚违法排污行为。</w:t>
      </w:r>
    </w:p>
    <w:p>
      <w:pPr>
        <w:ind w:left="0" w:right="0" w:firstLine="560"/>
        <w:spacing w:before="450" w:after="450" w:line="312" w:lineRule="auto"/>
      </w:pPr>
      <w:r>
        <w:rPr>
          <w:rFonts w:ascii="宋体" w:hAnsi="宋体" w:eastAsia="宋体" w:cs="宋体"/>
          <w:color w:val="000"/>
          <w:sz w:val="28"/>
          <w:szCs w:val="28"/>
        </w:rPr>
        <w:t xml:space="preserve">8.实施挥发性有机物（VOCS）综合治理。各地根据本地污染特征，因地制宜开展重点行业VOCs综合整治。全面推进石油化工，医药、农药等化工类，汽车制造、机械设备制造、家具制造等工业涂装类，包装印刷等VOCs治理，10月底前基本完成整治工作。</w:t>
      </w:r>
    </w:p>
    <w:p>
      <w:pPr>
        <w:ind w:left="0" w:right="0" w:firstLine="560"/>
        <w:spacing w:before="450" w:after="450" w:line="312" w:lineRule="auto"/>
      </w:pPr>
      <w:r>
        <w:rPr>
          <w:rFonts w:ascii="宋体" w:hAnsi="宋体" w:eastAsia="宋体" w:cs="宋体"/>
          <w:color w:val="000"/>
          <w:sz w:val="28"/>
          <w:szCs w:val="28"/>
        </w:rPr>
        <w:t xml:space="preserve">大力推广使用低VOCs含量涂料、有机溶剂、胶黏剂、油墨等原辅材料，配套改进生产工艺；全面实施泄漏检测与修复（LDAR），建立完善管理制度；严格控制储存、装卸损失排放，优先采用压力罐、低温罐、高效密封浮顶罐，有机液体装卸采取全密闭、下部装载、液下装载等方式，并实施高效油气回收措施（不含柴油），配备具有油气回收接口的车船；强化无组织排放废气收集，采取密闭措施，安装高效集气装置；加强有组织废气治理，配套安装焚烧等高效治理设施；非正常工况排放的有机废气应送火炬系统处理。</w:t>
      </w:r>
    </w:p>
    <w:p>
      <w:pPr>
        <w:ind w:left="0" w:right="0" w:firstLine="560"/>
        <w:spacing w:before="450" w:after="450" w:line="312" w:lineRule="auto"/>
      </w:pPr>
      <w:r>
        <w:rPr>
          <w:rFonts w:ascii="宋体" w:hAnsi="宋体" w:eastAsia="宋体" w:cs="宋体"/>
          <w:color w:val="000"/>
          <w:sz w:val="28"/>
          <w:szCs w:val="28"/>
        </w:rPr>
        <w:t xml:space="preserve">（四）实施工业企业采暖季错峰生产。</w:t>
      </w:r>
    </w:p>
    <w:p>
      <w:pPr>
        <w:ind w:left="0" w:right="0" w:firstLine="560"/>
        <w:spacing w:before="450" w:after="450" w:line="312" w:lineRule="auto"/>
      </w:pPr>
      <w:r>
        <w:rPr>
          <w:rFonts w:ascii="宋体" w:hAnsi="宋体" w:eastAsia="宋体" w:cs="宋体"/>
          <w:color w:val="000"/>
          <w:sz w:val="28"/>
          <w:szCs w:val="28"/>
        </w:rPr>
        <w:t xml:space="preserve">各地要加大采暖季工业企业生产调控力度，按照基本抵消冬季取暖新增污染物排放量的原则，制定企业错峰生产计划，依法合规落实到企业排污许可证和应急预案中。</w:t>
      </w:r>
    </w:p>
    <w:p>
      <w:pPr>
        <w:ind w:left="0" w:right="0" w:firstLine="560"/>
        <w:spacing w:before="450" w:after="450" w:line="312" w:lineRule="auto"/>
      </w:pPr>
      <w:r>
        <w:rPr>
          <w:rFonts w:ascii="宋体" w:hAnsi="宋体" w:eastAsia="宋体" w:cs="宋体"/>
          <w:color w:val="000"/>
          <w:sz w:val="28"/>
          <w:szCs w:val="28"/>
        </w:rPr>
        <w:t xml:space="preserve">9.水泥、铸造等行业继续全面实施错峰生产。水泥（含粉磨站）、铸造（不含电炉、天然气炉）、砖瓦窑等行业，除承担居民供暖、协同处置城市垃圾和危险废物等保民生任务外，采暖季全部实施错峰生产。承担保民生任务的，要根据承担任务核定最大允许生产负荷，9月底前报地市级政府备案。10月底前，燃煤发电机组（含自备电厂）未达到超低排放的全部停产。</w:t>
      </w:r>
    </w:p>
    <w:p>
      <w:pPr>
        <w:ind w:left="0" w:right="0" w:firstLine="560"/>
        <w:spacing w:before="450" w:after="450" w:line="312" w:lineRule="auto"/>
      </w:pPr>
      <w:r>
        <w:rPr>
          <w:rFonts w:ascii="宋体" w:hAnsi="宋体" w:eastAsia="宋体" w:cs="宋体"/>
          <w:color w:val="000"/>
          <w:sz w:val="28"/>
          <w:szCs w:val="28"/>
        </w:rPr>
        <w:t xml:space="preserve">10.重点城市加大钢铁企业限产力度。各地实施钢铁企业分类管理，按照污染排放绩效水平，制定错峰限停产方案。石家庄、唐山、邯郸、安阳等重点城市，采暖季钢铁产能限产50%，以高炉生产能力计，采用企业实际用电量核实。</w:t>
      </w:r>
    </w:p>
    <w:p>
      <w:pPr>
        <w:ind w:left="0" w:right="0" w:firstLine="560"/>
        <w:spacing w:before="450" w:after="450" w:line="312" w:lineRule="auto"/>
      </w:pPr>
      <w:r>
        <w:rPr>
          <w:rFonts w:ascii="宋体" w:hAnsi="宋体" w:eastAsia="宋体" w:cs="宋体"/>
          <w:color w:val="000"/>
          <w:sz w:val="28"/>
          <w:szCs w:val="28"/>
        </w:rPr>
        <w:t xml:space="preserve">11.实施电解铝、化工类企业生产调控。各地采暖季电解铝厂限产30%以上，以停产的电解槽数量计；氧化铝企业限产30%左右，以生产线计；炭素企业达不到特别排放限值的，全部停产，达到特别排放限值的，限产50%以上，以生产线计。涉及原料药生产的医药企业VOCs排放工序、生产过程中使用有机溶剂的农药企业VOCs排放工序，在采暖季原则上实施停产，由于民生等需求存在特殊情况确需生产的，应报省级政府批准。</w:t>
      </w:r>
    </w:p>
    <w:p>
      <w:pPr>
        <w:ind w:left="0" w:right="0" w:firstLine="560"/>
        <w:spacing w:before="450" w:after="450" w:line="312" w:lineRule="auto"/>
      </w:pPr>
      <w:r>
        <w:rPr>
          <w:rFonts w:ascii="宋体" w:hAnsi="宋体" w:eastAsia="宋体" w:cs="宋体"/>
          <w:color w:val="000"/>
          <w:sz w:val="28"/>
          <w:szCs w:val="28"/>
        </w:rPr>
        <w:t xml:space="preserve">（五）严格控制机动车排放。</w:t>
      </w:r>
    </w:p>
    <w:p>
      <w:pPr>
        <w:ind w:left="0" w:right="0" w:firstLine="560"/>
        <w:spacing w:before="450" w:after="450" w:line="312" w:lineRule="auto"/>
      </w:pPr>
      <w:r>
        <w:rPr>
          <w:rFonts w:ascii="宋体" w:hAnsi="宋体" w:eastAsia="宋体" w:cs="宋体"/>
          <w:color w:val="000"/>
          <w:sz w:val="28"/>
          <w:szCs w:val="28"/>
        </w:rPr>
        <w:t xml:space="preserve">12.天津港不再接收公路运输煤炭。大幅提升区域内铁路货运比例，加快推进港铁联运煤炭。充分利用张唐等铁路运力，大幅降低柴油车辆长途运输煤炭造成的大气污染。7月底前，天津港不再接收柴油货车运输的集港煤炭。9月底前，天津、河北及环渤海所有集疏港煤炭主要由铁路运输，禁止环渤海港口接收柴油货车运输的集疏港煤炭。</w:t>
      </w:r>
    </w:p>
    <w:p>
      <w:pPr>
        <w:ind w:left="0" w:right="0" w:firstLine="560"/>
        <w:spacing w:before="450" w:after="450" w:line="312" w:lineRule="auto"/>
      </w:pPr>
      <w:r>
        <w:rPr>
          <w:rFonts w:ascii="宋体" w:hAnsi="宋体" w:eastAsia="宋体" w:cs="宋体"/>
          <w:color w:val="000"/>
          <w:sz w:val="28"/>
          <w:szCs w:val="28"/>
        </w:rPr>
        <w:t xml:space="preserve">13.全面加强机动车排污监控能力。12月底前，“2＋26”城市均要安装10台（套）左右固定垂直式遥感监测设备、2台（套）移动式遥感监测设备，覆盖高排放车辆通行的主要道口，重点筛查柴油货车和高排放汽油车。北京市进京主要道口安装遥感监测设备。加快推进京津冀地区电子标识试点，加快遥感监测设备国家、省、市三级联网，12月底前完成。及时汇总分析排放情况，向社会公开超标严重的车型信息。建设国家、省、市三级机动车环境执法监管专业队伍，提高现场执法能力水平。环境保护部建立机动车污染控制实验室，提高管理政策制定的技术支撑能力。</w:t>
      </w:r>
    </w:p>
    <w:p>
      <w:pPr>
        <w:ind w:left="0" w:right="0" w:firstLine="560"/>
        <w:spacing w:before="450" w:after="450" w:line="312" w:lineRule="auto"/>
      </w:pPr>
      <w:r>
        <w:rPr>
          <w:rFonts w:ascii="宋体" w:hAnsi="宋体" w:eastAsia="宋体" w:cs="宋体"/>
          <w:color w:val="000"/>
          <w:sz w:val="28"/>
          <w:szCs w:val="28"/>
        </w:rPr>
        <w:t xml:space="preserve">14.协同加强柴油车管控。实施重型柴油车在北京市六环路（含）管控措施，引导外埠过境重型柴油车绕行北京。强化对营运车辆的环保监管，积极推进柴油车辆加装颗粒物捕集器（DPF）和具备实时诊断功能的车载远程通讯终端,并作为对在用营运柴油车排放检验的重要内容。环境保护部建立机动车环保违法信息平台，与公安交管、交通运输、发展改革、保监等部门共享。9月底前，将机动车环保违法信息纳入企业征信系统，支持保险公司提高超标排放车辆保险费率，实现超标排放车辆异地处罚。查处一批篡改车载诊断系统（OBD）限扭要求、不添加车用尿素的典型违法案件，严厉处罚各类违法行为并向社会曝光。</w:t>
      </w:r>
    </w:p>
    <w:p>
      <w:pPr>
        <w:ind w:left="0" w:right="0" w:firstLine="560"/>
        <w:spacing w:before="450" w:after="450" w:line="312" w:lineRule="auto"/>
      </w:pPr>
      <w:r>
        <w:rPr>
          <w:rFonts w:ascii="宋体" w:hAnsi="宋体" w:eastAsia="宋体" w:cs="宋体"/>
          <w:color w:val="000"/>
          <w:sz w:val="28"/>
          <w:szCs w:val="28"/>
        </w:rPr>
        <w:t xml:space="preserve">15.加强油品质量和车用尿素监督管理。“2+26”城市率先完成城市车用柴油和普通柴油并轨，9月底前，全部供应符合国六标准的车用汽柴油，禁止销售普通柴油。各地借鉴河南做法开展专项行动，严厉打击生产、销售假劣油品行为，取缔黑加油站点，追究违法者责任。6月底前，区域内高速公路、国道和省道沿线的加油站点均须销售符合产品质量要求的车用尿素。6月底前，销售汽油的加油站全部安装油气回收设施，年销售汽油量大于5000吨及其他具备条件的加油站，要加快安装油气回收在线监测设备。北京市新增出租车应全部更换为电动车，其他城市积极推进出租车更换为电动车或新能源车。各地督促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（六）提高城市管理水平。</w:t>
      </w:r>
    </w:p>
    <w:p>
      <w:pPr>
        <w:ind w:left="0" w:right="0" w:firstLine="560"/>
        <w:spacing w:before="450" w:after="450" w:line="312" w:lineRule="auto"/>
      </w:pPr>
      <w:r>
        <w:rPr>
          <w:rFonts w:ascii="宋体" w:hAnsi="宋体" w:eastAsia="宋体" w:cs="宋体"/>
          <w:color w:val="000"/>
          <w:sz w:val="28"/>
          <w:szCs w:val="28"/>
        </w:rPr>
        <w:t xml:space="preserve">16.严格控制扬尘排放。制定扬尘治理专项方案，实行网格化管理。明确网格街道保洁工作负责人，并公布名单。北京、廊坊、保定市以平均降尘量小于9吨/月·平方公里作为控制指标，纳入区县党政领导干部考核问责范围。9月底前，“2+26”城市规模以上土石方建筑工地全部安装在线监测和视频监控，做到围挡、苫盖、喷淋、运输车辆清洗和路面硬化五个百分百。不断提高装配式建筑占新建建筑的比例。渣土运输车辆全部安装密闭装置并确保正常使用，未符合要求上路行驶的，一经查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17.全面落实禁烧限放要求。全面禁止秸秆、枯枝落叶、垃圾等露天焚烧。北京、廊坊、保定市建成区全面禁止露天烧烤，室内烧烤必须配备油烟净化设备。制定烟花爆竹禁限放严控方案，明确烟花爆竹禁限放要求。</w:t>
      </w:r>
    </w:p>
    <w:p>
      <w:pPr>
        <w:ind w:left="0" w:right="0" w:firstLine="560"/>
        <w:spacing w:before="450" w:after="450" w:line="312" w:lineRule="auto"/>
      </w:pPr>
      <w:r>
        <w:rPr>
          <w:rFonts w:ascii="宋体" w:hAnsi="宋体" w:eastAsia="宋体" w:cs="宋体"/>
          <w:color w:val="000"/>
          <w:sz w:val="28"/>
          <w:szCs w:val="28"/>
        </w:rPr>
        <w:t xml:space="preserve">（七）强化重污染天气应对。</w:t>
      </w:r>
    </w:p>
    <w:p>
      <w:pPr>
        <w:ind w:left="0" w:right="0" w:firstLine="560"/>
        <w:spacing w:before="450" w:after="450" w:line="312" w:lineRule="auto"/>
      </w:pPr>
      <w:r>
        <w:rPr>
          <w:rFonts w:ascii="宋体" w:hAnsi="宋体" w:eastAsia="宋体" w:cs="宋体"/>
          <w:color w:val="000"/>
          <w:sz w:val="28"/>
          <w:szCs w:val="28"/>
        </w:rPr>
        <w:t xml:space="preserve">18.提高重污染天气预测预报能力。完善区域空气质量预测预报会商机制，全面提高环境空气质量预测预报能力。6月底前，完成京津冀及周边地区颗粒物组分和光化学监测网能力建设，确保稳定运行。开展环境空气质量预测预报人员培训、预报准确率评估工作，提高整体预测预报水平。京津冀及周边地区省级空气质量预测预报单位具备3天精细化预报、7天潜势预报能力。“2+26”城市开展大气污染物源排放清单编制和源解析工作。</w:t>
      </w:r>
    </w:p>
    <w:p>
      <w:pPr>
        <w:ind w:left="0" w:right="0" w:firstLine="560"/>
        <w:spacing w:before="450" w:after="450" w:line="312" w:lineRule="auto"/>
      </w:pPr>
      <w:r>
        <w:rPr>
          <w:rFonts w:ascii="宋体" w:hAnsi="宋体" w:eastAsia="宋体" w:cs="宋体"/>
          <w:color w:val="000"/>
          <w:sz w:val="28"/>
          <w:szCs w:val="28"/>
        </w:rPr>
        <w:t xml:space="preserve">19.加快重污染天气应急预案修订工作。环境保护部指导各地修订重污染天气应急预案，统一预警分级标准、不同级别减排比例要求，实施区域应急联动，提前启动应急预案。8月底前，“2+26”城市完成新预案修订工作，夯实各级别应急减排措施，细化到具体企业、工地和单位生产工序，并落实到企业排污许可证中，确保措施可统计、可监测、可核查。环境保护部组织专家团队，对“2+26”城市重污染天气应急预案有效性、可操作性和减排措施进行量化评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分解落实任务。以北京、天津、河北、山西、山东、河南省（市）政府为责任主体，京津冀及周边地区大气污染防治协作小组协调推进，分解任务，落实责任。各有关部门严格按照职责分工落实任务要求。环境保护部每季度调度各地区和相关单位工作任务落实情况，会同发展改革委、财政部、国家能源局上报_，采暖季每月调度。</w:t>
      </w:r>
    </w:p>
    <w:p>
      <w:pPr>
        <w:ind w:left="0" w:right="0" w:firstLine="560"/>
        <w:spacing w:before="450" w:after="450" w:line="312" w:lineRule="auto"/>
      </w:pPr>
      <w:r>
        <w:rPr>
          <w:rFonts w:ascii="宋体" w:hAnsi="宋体" w:eastAsia="宋体" w:cs="宋体"/>
          <w:color w:val="000"/>
          <w:sz w:val="28"/>
          <w:szCs w:val="28"/>
        </w:rPr>
        <w:t xml:space="preserve">（二）完善经济政策。加大中央大气污染防治专项资金支持力度，优化使用方式，向任务量较大的省份和城市倾斜。相关地方各级政府全面加大本级大气污染防治资金支持力度，重点用于燃煤锅炉替代、散煤治理、高排放车淘汰、工业污染治理等领域。各地根据本地区实际，研究对化工及汽车、集装箱、家具制造等工业涂装类VOCs排放征收排污费。</w:t>
      </w:r>
    </w:p>
    <w:p>
      <w:pPr>
        <w:ind w:left="0" w:right="0" w:firstLine="560"/>
        <w:spacing w:before="450" w:after="450" w:line="312" w:lineRule="auto"/>
      </w:pPr>
      <w:r>
        <w:rPr>
          <w:rFonts w:ascii="宋体" w:hAnsi="宋体" w:eastAsia="宋体" w:cs="宋体"/>
          <w:color w:val="000"/>
          <w:sz w:val="28"/>
          <w:szCs w:val="28"/>
        </w:rPr>
        <w:t xml:space="preserve">出台有利于清洁取暖的经济政策机制。出台一揽子经济激励政策，支持“2+26”城市冬季清洁取暖工作。将民生供暖电能替代、燃气替代项目列入中央基建投资计划，优先支持清洁能源替代项目使用中央基建投资，给予替代项目部分设备投资支持。将电供暖电量统一打包通过电力交易平台，向低谷时段发电企业直接招标。居民“煤改气”气价按居民用气定价。发挥政策性和开发性金融机构引导作用，鼓励其加大对京津冀及周边地区产业升级、冬季清洁取暖和大气污染治理等领域的信贷投放，加大对节能环保项目的资金支持力度。</w:t>
      </w:r>
    </w:p>
    <w:p>
      <w:pPr>
        <w:ind w:left="0" w:right="0" w:firstLine="560"/>
        <w:spacing w:before="450" w:after="450" w:line="312" w:lineRule="auto"/>
      </w:pPr>
      <w:r>
        <w:rPr>
          <w:rFonts w:ascii="宋体" w:hAnsi="宋体" w:eastAsia="宋体" w:cs="宋体"/>
          <w:color w:val="000"/>
          <w:sz w:val="28"/>
          <w:szCs w:val="28"/>
        </w:rPr>
        <w:t xml:space="preserve">（三）加大气源、电源保障力度。加大天然气保供力度，中石油于10月底前确保完成陕京四线建设，中石油、中石化、中海油等确保给予区域内城市提供持续稳定气源保障。相关地方各级政府应积极主动开拓气源，支持管道气、液化天然气（LNG）、压缩天然气（CNG）等多种方式、多种主体供应。完善应急调峰设施建设，中石油、中石化、中海油等加快推进地下储气库、沿海LNG应急调峰站等设施建设，城市燃气必须具备一定的储气能力。</w:t>
      </w:r>
    </w:p>
    <w:p>
      <w:pPr>
        <w:ind w:left="0" w:right="0" w:firstLine="560"/>
        <w:spacing w:before="450" w:after="450" w:line="312" w:lineRule="auto"/>
      </w:pPr>
      <w:r>
        <w:rPr>
          <w:rFonts w:ascii="宋体" w:hAnsi="宋体" w:eastAsia="宋体" w:cs="宋体"/>
          <w:color w:val="000"/>
          <w:sz w:val="28"/>
          <w:szCs w:val="28"/>
        </w:rPr>
        <w:t xml:space="preserve">国家电网公司与相关城市统筹“煤改电”工程的规划和实施，制定工作方案，相关地方省级、市级政府对配套电网工程给予补贴，承担配套输变电工程的征地拆迁前期工作和费用，统筹协调“煤改气”“煤改电”用地指标。电网公司按照工业企业错峰生产要求，严格落实电力供应。</w:t>
      </w:r>
    </w:p>
    <w:p>
      <w:pPr>
        <w:ind w:left="0" w:right="0" w:firstLine="560"/>
        <w:spacing w:before="450" w:after="450" w:line="312" w:lineRule="auto"/>
      </w:pPr>
      <w:r>
        <w:rPr>
          <w:rFonts w:ascii="宋体" w:hAnsi="宋体" w:eastAsia="宋体" w:cs="宋体"/>
          <w:color w:val="000"/>
          <w:sz w:val="28"/>
          <w:szCs w:val="28"/>
        </w:rPr>
        <w:t xml:space="preserve">（四）建立舆论引导工作协调机制。增强大气环境管理决策的科技支撑，加大科研经费支持力度，加快国家大气污染健康综合监测网络建设与研究，充分利用研究成果及时准确为群众解疑释惑。统筹安排重污染天气信息发布内容、时机和形式，切实做好大气污染防治宣传报道和舆论引导工作。定期开展舆情分析研判，及时发布权威声音回应公众关注的热点问题。严格按照《大气污染防治法》规定，由环境保护部会同气象局建立会商机制，统一发布重污染天气预报预警信息。</w:t>
      </w:r>
    </w:p>
    <w:p>
      <w:pPr>
        <w:ind w:left="0" w:right="0" w:firstLine="560"/>
        <w:spacing w:before="450" w:after="450" w:line="312" w:lineRule="auto"/>
      </w:pPr>
      <w:r>
        <w:rPr>
          <w:rFonts w:ascii="宋体" w:hAnsi="宋体" w:eastAsia="宋体" w:cs="宋体"/>
          <w:color w:val="000"/>
          <w:sz w:val="28"/>
          <w:szCs w:val="28"/>
        </w:rPr>
        <w:t xml:space="preserve">（五）严格考核问责。环境保护部对“2+26”城市空气质量改善情况实施按月排名，按季度考核，北京、天津、廊坊、保定市以区县为单位参与排名，考核和排名结果交由干部主管部门，作为对领导班子和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环境保护部等有关部门要强化监管，组织开展采暖季大气污染防治专项执法行动，按季度调度各地“小散乱污”企业整治情况，公布一批不能达标的企业名单，依法实施挂牌督办、限期整改，涉及环境犯罪的，依法移送公安机关。</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京津冀对接工作总结10</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黑体" w:hAnsi="黑体" w:eastAsia="黑体" w:cs="黑体"/>
          <w:color w:val="000000"/>
          <w:sz w:val="36"/>
          <w:szCs w:val="36"/>
          <w:b w:val="1"/>
          <w:bCs w:val="1"/>
        </w:rPr>
        <w:t xml:space="preserve">京津冀对接工作总结11</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20_年质量工作总结</w:t>
      </w:r>
    </w:p>
    <w:p>
      <w:pPr>
        <w:ind w:left="0" w:right="0" w:firstLine="560"/>
        <w:spacing w:before="450" w:after="450" w:line="312" w:lineRule="auto"/>
      </w:pPr>
      <w:r>
        <w:rPr>
          <w:rFonts w:ascii="宋体" w:hAnsi="宋体" w:eastAsia="宋体" w:cs="宋体"/>
          <w:color w:val="000"/>
          <w:sz w:val="28"/>
          <w:szCs w:val="28"/>
        </w:rPr>
        <w:t xml:space="preserve">在20_年里，工程管理部的质量管理工作基本上完成了有限公司年初制定的各项目标，总结一年来的工作，有收获也有教训，主要表现在以下几个方面。</w:t>
      </w:r>
    </w:p>
    <w:p>
      <w:pPr>
        <w:ind w:left="0" w:right="0" w:firstLine="560"/>
        <w:spacing w:before="450" w:after="450" w:line="312" w:lineRule="auto"/>
      </w:pPr>
      <w:r>
        <w:rPr>
          <w:rFonts w:ascii="宋体" w:hAnsi="宋体" w:eastAsia="宋体" w:cs="宋体"/>
          <w:color w:val="000"/>
          <w:sz w:val="28"/>
          <w:szCs w:val="28"/>
        </w:rPr>
        <w:t xml:space="preserve">一、这一年质量工作的基本情况。</w:t>
      </w:r>
    </w:p>
    <w:p>
      <w:pPr>
        <w:ind w:left="0" w:right="0" w:firstLine="560"/>
        <w:spacing w:before="450" w:after="450" w:line="312" w:lineRule="auto"/>
      </w:pPr>
      <w:r>
        <w:rPr>
          <w:rFonts w:ascii="宋体" w:hAnsi="宋体" w:eastAsia="宋体" w:cs="宋体"/>
          <w:color w:val="000"/>
          <w:sz w:val="28"/>
          <w:szCs w:val="28"/>
        </w:rPr>
        <w:t xml:space="preserve">一年质量工作总体评价：工程管理部的质量管理工作较规范，能坚持 “百年大计、质量第一”的质量方针，及时对下进行各种业务督导。在满足业主、监理和地方政府对质量要求的同时，没有出现严重的质量问题及违反公司“十条规定”和管理文件汇编的违规问题。</w:t>
      </w:r>
    </w:p>
    <w:p>
      <w:pPr>
        <w:ind w:left="0" w:right="0" w:firstLine="560"/>
        <w:spacing w:before="450" w:after="450" w:line="312" w:lineRule="auto"/>
      </w:pPr>
      <w:r>
        <w:rPr>
          <w:rFonts w:ascii="宋体" w:hAnsi="宋体" w:eastAsia="宋体" w:cs="宋体"/>
          <w:color w:val="000"/>
          <w:sz w:val="28"/>
          <w:szCs w:val="28"/>
        </w:rPr>
        <w:t xml:space="preserve">二、20_年质量管理方面的主要工作</w:t>
      </w:r>
    </w:p>
    <w:p>
      <w:pPr>
        <w:ind w:left="0" w:right="0" w:firstLine="560"/>
        <w:spacing w:before="450" w:after="450" w:line="312" w:lineRule="auto"/>
      </w:pPr>
      <w:r>
        <w:rPr>
          <w:rFonts w:ascii="宋体" w:hAnsi="宋体" w:eastAsia="宋体" w:cs="宋体"/>
          <w:color w:val="000"/>
          <w:sz w:val="28"/>
          <w:szCs w:val="28"/>
        </w:rPr>
        <w:t xml:space="preserve">1、重新完善了公司质量检查标准，更加切合项目实际，具有可操作性。</w:t>
      </w:r>
    </w:p>
    <w:p>
      <w:pPr>
        <w:ind w:left="0" w:right="0" w:firstLine="560"/>
        <w:spacing w:before="450" w:after="450" w:line="312" w:lineRule="auto"/>
      </w:pPr>
      <w:r>
        <w:rPr>
          <w:rFonts w:ascii="宋体" w:hAnsi="宋体" w:eastAsia="宋体" w:cs="宋体"/>
          <w:color w:val="000"/>
          <w:sz w:val="28"/>
          <w:szCs w:val="28"/>
        </w:rPr>
        <w:t xml:space="preserve">2、上半年对项目进行了质量专项检查，下半年对在建13个项目进行了项目督察检查。检查中发现，工序质量控制严格，实物工程质量普遍较好。此次检查的工程质量，大多数引水隧洞的洞挖、衬砌质量，高速公路的路基、构筑物和挡墙、护坡质量能按着施工规范进行施工，特别是桥梁的墩、台、柱钢筋混凝土质量，盖梁、T梁的混凝土外观质量，做到了内实外美，这些也正是项目上扎实的技术保障和积极开展三检制度，控制质量通病，坚持“粗活细作，细活精做”严格操作规程的结果。质量检验评定标准配备齐全，检验评定表填写及时、准确。在今年的项目的专项检查和督察检查中，共检查出质量隐</w:t>
      </w:r>
    </w:p>
    <w:p>
      <w:pPr>
        <w:ind w:left="0" w:right="0" w:firstLine="560"/>
        <w:spacing w:before="450" w:after="450" w:line="312" w:lineRule="auto"/>
      </w:pPr>
      <w:r>
        <w:rPr>
          <w:rFonts w:ascii="宋体" w:hAnsi="宋体" w:eastAsia="宋体" w:cs="宋体"/>
          <w:color w:val="000"/>
          <w:sz w:val="28"/>
          <w:szCs w:val="28"/>
        </w:rPr>
        <w:t xml:space="preserve">患 180项，并限期整改，整改率100%。其中综合评比比较好的项目有：京平三标项目部和水泊峡、磨沟峡项目部。</w:t>
      </w:r>
    </w:p>
    <w:p>
      <w:pPr>
        <w:ind w:left="0" w:right="0" w:firstLine="560"/>
        <w:spacing w:before="450" w:after="450" w:line="312" w:lineRule="auto"/>
      </w:pPr>
      <w:r>
        <w:rPr>
          <w:rFonts w:ascii="宋体" w:hAnsi="宋体" w:eastAsia="宋体" w:cs="宋体"/>
          <w:color w:val="000"/>
          <w:sz w:val="28"/>
          <w:szCs w:val="28"/>
        </w:rPr>
        <w:t xml:space="preserve">3、积极开展20_年质量月的工作。20_年9月份是全国质量活动月，在质量月活动中，为贯彻“质量安全 共同的责任”的主题思想，烘托出质量月的氛围。每个工程项目都进行了职工质量教育，提高了职工的质量意识，确保建筑合格的工程产品。</w:t>
      </w:r>
    </w:p>
    <w:p>
      <w:pPr>
        <w:ind w:left="0" w:right="0" w:firstLine="560"/>
        <w:spacing w:before="450" w:after="450" w:line="312" w:lineRule="auto"/>
      </w:pPr>
      <w:r>
        <w:rPr>
          <w:rFonts w:ascii="宋体" w:hAnsi="宋体" w:eastAsia="宋体" w:cs="宋体"/>
          <w:color w:val="000"/>
          <w:sz w:val="28"/>
          <w:szCs w:val="28"/>
        </w:rPr>
        <w:t xml:space="preserve">4、积极开展争创优质工程的活动，为企业树立质量丰碑。 今年我公司昆明东连接线参加了集团公司的优质工程评选，并获得甲级优质工程。</w:t>
      </w:r>
    </w:p>
    <w:p>
      <w:pPr>
        <w:ind w:left="0" w:right="0" w:firstLine="560"/>
        <w:spacing w:before="450" w:after="450" w:line="312" w:lineRule="auto"/>
      </w:pPr>
      <w:r>
        <w:rPr>
          <w:rFonts w:ascii="宋体" w:hAnsi="宋体" w:eastAsia="宋体" w:cs="宋体"/>
          <w:color w:val="000"/>
          <w:sz w:val="28"/>
          <w:szCs w:val="28"/>
        </w:rPr>
        <w:t xml:space="preserve">5、今年4月份进行了管理体系内部审核，审核范围包括了水利、公路和市政项目，共开据不合格项12项，从审核结果来看，管理体系在整个公司运行是有效的，在安全体系方面的运行较上一年有较大幅度的提高。</w:t>
      </w:r>
    </w:p>
    <w:p>
      <w:pPr>
        <w:ind w:left="0" w:right="0" w:firstLine="560"/>
        <w:spacing w:before="450" w:after="450" w:line="312" w:lineRule="auto"/>
      </w:pPr>
      <w:r>
        <w:rPr>
          <w:rFonts w:ascii="宋体" w:hAnsi="宋体" w:eastAsia="宋体" w:cs="宋体"/>
          <w:color w:val="000"/>
          <w:sz w:val="28"/>
          <w:szCs w:val="28"/>
        </w:rPr>
        <w:t xml:space="preserve">6、今年六月份顺利通过了长城（天津）质量保证中心的监督审核，并将不合格项在三个月内进行了关闭，保证了认证的连续性和有效性。</w:t>
      </w:r>
    </w:p>
    <w:p>
      <w:pPr>
        <w:ind w:left="0" w:right="0" w:firstLine="560"/>
        <w:spacing w:before="450" w:after="450" w:line="312" w:lineRule="auto"/>
      </w:pPr>
      <w:r>
        <w:rPr>
          <w:rFonts w:ascii="宋体" w:hAnsi="宋体" w:eastAsia="宋体" w:cs="宋体"/>
          <w:color w:val="000"/>
          <w:sz w:val="28"/>
          <w:szCs w:val="28"/>
        </w:rPr>
        <w:t xml:space="preserve">三、全年工程质量较去年有一定的提高，未出现顾客投诉和质量事故，确保了工程质量的合格。</w:t>
      </w:r>
    </w:p>
    <w:p>
      <w:pPr>
        <w:ind w:left="0" w:right="0" w:firstLine="560"/>
        <w:spacing w:before="450" w:after="450" w:line="312" w:lineRule="auto"/>
      </w:pPr>
      <w:r>
        <w:rPr>
          <w:rFonts w:ascii="宋体" w:hAnsi="宋体" w:eastAsia="宋体" w:cs="宋体"/>
          <w:color w:val="000"/>
          <w:sz w:val="28"/>
          <w:szCs w:val="28"/>
        </w:rPr>
        <w:t xml:space="preserve">四、质量工作中存在的不足及原因分析</w:t>
      </w:r>
    </w:p>
    <w:p>
      <w:pPr>
        <w:ind w:left="0" w:right="0" w:firstLine="560"/>
        <w:spacing w:before="450" w:after="450" w:line="312" w:lineRule="auto"/>
      </w:pPr>
      <w:r>
        <w:rPr>
          <w:rFonts w:ascii="宋体" w:hAnsi="宋体" w:eastAsia="宋体" w:cs="宋体"/>
          <w:color w:val="000"/>
          <w:sz w:val="28"/>
          <w:szCs w:val="28"/>
        </w:rPr>
        <w:t xml:space="preserve">在有限公司质量管理得到大力发展的同时，也存在着一定程度的不足，影响了公司整体水平的提升。这主要体现在：</w:t>
      </w:r>
    </w:p>
    <w:p>
      <w:pPr>
        <w:ind w:left="0" w:right="0" w:firstLine="560"/>
        <w:spacing w:before="450" w:after="450" w:line="312" w:lineRule="auto"/>
      </w:pPr>
      <w:r>
        <w:rPr>
          <w:rFonts w:ascii="宋体" w:hAnsi="宋体" w:eastAsia="宋体" w:cs="宋体"/>
          <w:color w:val="000"/>
          <w:sz w:val="28"/>
          <w:szCs w:val="28"/>
        </w:rPr>
        <w:t xml:space="preserve">1、质量管理信息沟通渠道不畅通，且质量管理制度的奖罚执行</w:t>
      </w:r>
    </w:p>
    <w:p>
      <w:pPr>
        <w:ind w:left="0" w:right="0" w:firstLine="560"/>
        <w:spacing w:before="450" w:after="450" w:line="312" w:lineRule="auto"/>
      </w:pPr>
      <w:r>
        <w:rPr>
          <w:rFonts w:ascii="宋体" w:hAnsi="宋体" w:eastAsia="宋体" w:cs="宋体"/>
          <w:color w:val="000"/>
          <w:sz w:val="28"/>
          <w:szCs w:val="28"/>
        </w:rPr>
        <w:t xml:space="preserve">力度不够。</w:t>
      </w:r>
    </w:p>
    <w:p>
      <w:pPr>
        <w:ind w:left="0" w:right="0" w:firstLine="560"/>
        <w:spacing w:before="450" w:after="450" w:line="312" w:lineRule="auto"/>
      </w:pPr>
      <w:r>
        <w:rPr>
          <w:rFonts w:ascii="宋体" w:hAnsi="宋体" w:eastAsia="宋体" w:cs="宋体"/>
          <w:color w:val="000"/>
          <w:sz w:val="28"/>
          <w:szCs w:val="28"/>
        </w:rPr>
        <w:t xml:space="preserve">主要原因：工作岗位调换频繁，动态管理没有及时跟上。客观上项目的信息沟通渠道没有建立起来。</w:t>
      </w:r>
    </w:p>
    <w:p>
      <w:pPr>
        <w:ind w:left="0" w:right="0" w:firstLine="560"/>
        <w:spacing w:before="450" w:after="450" w:line="312" w:lineRule="auto"/>
      </w:pPr>
      <w:r>
        <w:rPr>
          <w:rFonts w:ascii="宋体" w:hAnsi="宋体" w:eastAsia="宋体" w:cs="宋体"/>
          <w:color w:val="000"/>
          <w:sz w:val="28"/>
          <w:szCs w:val="28"/>
        </w:rPr>
        <w:t xml:space="preserve">2、质量通病在项目上依然存在，在个别项目上还很突出，质量措施监控不到位。如：隧洞或隧道的超欠挖，钢筋砼工程表面的蜂窝麻面，原材料中钢筋绣蚀，钢筋在砼中的结构位置不准确，部分项目还存在人工拌和砂浆，砼搅拌不计量，路基填筑有超规范的大石块、摊铺厚度过厚，碾压不实等等。</w:t>
      </w:r>
    </w:p>
    <w:p>
      <w:pPr>
        <w:ind w:left="0" w:right="0" w:firstLine="560"/>
        <w:spacing w:before="450" w:after="450" w:line="312" w:lineRule="auto"/>
      </w:pPr>
      <w:r>
        <w:rPr>
          <w:rFonts w:ascii="宋体" w:hAnsi="宋体" w:eastAsia="宋体" w:cs="宋体"/>
          <w:color w:val="000"/>
          <w:sz w:val="28"/>
          <w:szCs w:val="28"/>
        </w:rPr>
        <w:t xml:space="preserve">主要原因：一是质量人员的责任意识不强，没能将易出现质量问题的进行事先预控，质量检查不细，走过场。</w:t>
      </w:r>
    </w:p>
    <w:p>
      <w:pPr>
        <w:ind w:left="0" w:right="0" w:firstLine="560"/>
        <w:spacing w:before="450" w:after="450" w:line="312" w:lineRule="auto"/>
      </w:pPr>
      <w:r>
        <w:rPr>
          <w:rFonts w:ascii="宋体" w:hAnsi="宋体" w:eastAsia="宋体" w:cs="宋体"/>
          <w:color w:val="000"/>
          <w:sz w:val="28"/>
          <w:szCs w:val="28"/>
        </w:rPr>
        <w:t xml:space="preserve">3、质检日志记录不规范。</w:t>
      </w:r>
    </w:p>
    <w:p>
      <w:pPr>
        <w:ind w:left="0" w:right="0" w:firstLine="560"/>
        <w:spacing w:before="450" w:after="450" w:line="312" w:lineRule="auto"/>
      </w:pPr>
      <w:r>
        <w:rPr>
          <w:rFonts w:ascii="宋体" w:hAnsi="宋体" w:eastAsia="宋体" w:cs="宋体"/>
          <w:color w:val="000"/>
          <w:sz w:val="28"/>
          <w:szCs w:val="28"/>
        </w:rPr>
        <w:t xml:space="preserve">质检日志记录内容不全面、潦草、简单，存在跨越式记录。主要原因：一是质量人员能力水平问题，二是工作态度问题，且主要后者居多。</w:t>
      </w:r>
    </w:p>
    <w:p>
      <w:pPr>
        <w:ind w:left="0" w:right="0" w:firstLine="560"/>
        <w:spacing w:before="450" w:after="450" w:line="312" w:lineRule="auto"/>
      </w:pPr>
      <w:r>
        <w:rPr>
          <w:rFonts w:ascii="宋体" w:hAnsi="宋体" w:eastAsia="宋体" w:cs="宋体"/>
          <w:color w:val="000"/>
          <w:sz w:val="28"/>
          <w:szCs w:val="28"/>
        </w:rPr>
        <w:t xml:space="preserve">4、质检员无证上岗，没有进行过相应的培训即上岗。</w:t>
      </w:r>
    </w:p>
    <w:p>
      <w:pPr>
        <w:ind w:left="0" w:right="0" w:firstLine="560"/>
        <w:spacing w:before="450" w:after="450" w:line="312" w:lineRule="auto"/>
      </w:pPr>
      <w:r>
        <w:rPr>
          <w:rFonts w:ascii="宋体" w:hAnsi="宋体" w:eastAsia="宋体" w:cs="宋体"/>
          <w:color w:val="000"/>
          <w:sz w:val="28"/>
          <w:szCs w:val="28"/>
        </w:rPr>
        <w:t xml:space="preserve">主要原因：岗位调换频繁，致使在岗的没有证且未经过培训，培训过的有证的人员已经调离此岗位。</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农超对接的工作汇报</w:t>
      </w:r>
    </w:p>
    <w:p>
      <w:pPr>
        <w:ind w:left="0" w:right="0" w:firstLine="560"/>
        <w:spacing w:before="450" w:after="450" w:line="312" w:lineRule="auto"/>
      </w:pPr>
      <w:r>
        <w:rPr>
          <w:rFonts w:ascii="宋体" w:hAnsi="宋体" w:eastAsia="宋体" w:cs="宋体"/>
          <w:color w:val="000"/>
          <w:sz w:val="28"/>
          <w:szCs w:val="28"/>
        </w:rPr>
        <w:t xml:space="preserve">从20_年开始实施农超对接以来，田森超市集团作为此项工程项目的一员，从20_年—20_年分为三期实施了农产品的采购、物流、零售、配送、批发、深加工的工作。</w:t>
      </w:r>
    </w:p>
    <w:p>
      <w:pPr>
        <w:ind w:left="0" w:right="0" w:firstLine="560"/>
        <w:spacing w:before="450" w:after="450" w:line="312" w:lineRule="auto"/>
      </w:pPr>
      <w:r>
        <w:rPr>
          <w:rFonts w:ascii="宋体" w:hAnsi="宋体" w:eastAsia="宋体" w:cs="宋体"/>
          <w:color w:val="000"/>
          <w:sz w:val="28"/>
          <w:szCs w:val="28"/>
        </w:rPr>
        <w:t xml:space="preserve">一期：工程已于20_年3月份正式进入筹建，购置土地40000平方米及厂房，截止20_年底该项目累计投资4000万元，年农产品交易额（销售额）达到4000万元，20_年享受扶持资金100万。</w:t>
      </w:r>
    </w:p>
    <w:p>
      <w:pPr>
        <w:ind w:left="0" w:right="0" w:firstLine="560"/>
        <w:spacing w:before="450" w:after="450" w:line="312" w:lineRule="auto"/>
      </w:pPr>
      <w:r>
        <w:rPr>
          <w:rFonts w:ascii="宋体" w:hAnsi="宋体" w:eastAsia="宋体" w:cs="宋体"/>
          <w:color w:val="000"/>
          <w:sz w:val="28"/>
          <w:szCs w:val="28"/>
        </w:rPr>
        <w:t xml:space="preserve">二期：工程已于20_年7月底完成投入运营，冷链设备、加工机具、物流配送设备、农产品检测设备及基础设施初具规模，通过“农超对接”带动农户1000多户，与农村合作社签订合同60多份，农民增收金额8000万元，截止到20_年底两期投资累计达到7000万元，年农产品交易额（销售额）达到亿元，日交易量68吨,完成利税612万元，提供就业岗位300个。主要购置设备有供电、自备井、冷链设备、常温/低温冷藏车、不锈钢分拣包装台、地秤台秤、滑升门、化验设备及其它辅助设备。</w:t>
      </w:r>
    </w:p>
    <w:p>
      <w:pPr>
        <w:ind w:left="0" w:right="0" w:firstLine="560"/>
        <w:spacing w:before="450" w:after="450" w:line="312" w:lineRule="auto"/>
      </w:pPr>
      <w:r>
        <w:rPr>
          <w:rFonts w:ascii="宋体" w:hAnsi="宋体" w:eastAsia="宋体" w:cs="宋体"/>
          <w:color w:val="000"/>
          <w:sz w:val="28"/>
          <w:szCs w:val="28"/>
        </w:rPr>
        <w:t xml:space="preserve">三期：20_年3月-12月正在进行农产品深加工：蔬果系列、畜产系列、干货系列、熟食系列、主食系列、中式面点系列、豆制品系列、西式面包系列等1000多个品种。主要有改建车间10000平方米，购置设备有冷链设备1500平方米、常温/低温冷藏车5辆、恒温空调净化系统、进口的先进生鲜加工设备蔬菜清洗机、蔬菜切丝、切丁机、鲜肉吊轨、分割线作业台、切丁机、切片机、锯骨机、绞肉机、真空滚揉机、制冰机、热水回转式杀菌釜、蒸箱、万能蒸烤箱、烟熏炉、蒸汽回转锅、全自动压面机、刀切馒头机、旋转炉、不锈钢分拣包装台、地秤台秤、滑升门、化验设备及其它辅助设备。农产品加工配送中心三期累计总投资额达到1亿元。项目建成后年农产品深加工100吨/日，交易额（销售额）2亿元，交易量150吨/日,完成利税1000万元，提供就业岗位800个。</w:t>
      </w:r>
    </w:p>
    <w:p>
      <w:pPr>
        <w:ind w:left="0" w:right="0" w:firstLine="560"/>
        <w:spacing w:before="450" w:after="450" w:line="312" w:lineRule="auto"/>
      </w:pPr>
      <w:r>
        <w:rPr>
          <w:rFonts w:ascii="宋体" w:hAnsi="宋体" w:eastAsia="宋体" w:cs="宋体"/>
          <w:color w:val="000"/>
          <w:sz w:val="28"/>
          <w:szCs w:val="28"/>
        </w:rPr>
        <w:t xml:space="preserve">根据农超对接的精神，田森超市集团围绕晋中市销售市场的整体目标定位，与基地和农户建立紧密联系，在保障自身效益的同时，最大限度的减少流通环节所带来的损耗，使农产品消费卫生安全得到保障，让利于民。</w:t>
      </w:r>
    </w:p>
    <w:p>
      <w:pPr>
        <w:ind w:left="0" w:right="0" w:firstLine="560"/>
        <w:spacing w:before="450" w:after="450" w:line="312" w:lineRule="auto"/>
      </w:pPr>
      <w:r>
        <w:rPr>
          <w:rFonts w:ascii="宋体" w:hAnsi="宋体" w:eastAsia="宋体" w:cs="宋体"/>
          <w:color w:val="000"/>
          <w:sz w:val="28"/>
          <w:szCs w:val="28"/>
        </w:rPr>
        <w:t xml:space="preserve">20_年集团公司工作总结</w:t>
      </w:r>
    </w:p>
    <w:p>
      <w:pPr>
        <w:ind w:left="0" w:right="0" w:firstLine="560"/>
        <w:spacing w:before="450" w:after="450" w:line="312" w:lineRule="auto"/>
      </w:pPr>
      <w:r>
        <w:rPr>
          <w:rFonts w:ascii="宋体" w:hAnsi="宋体" w:eastAsia="宋体" w:cs="宋体"/>
          <w:color w:val="000"/>
          <w:sz w:val="28"/>
          <w:szCs w:val="28"/>
        </w:rPr>
        <w:t xml:space="preserve">20_年公司认真贯彻执行市委、市政府“三大战略”，进一步解放思想，深化改革，加强管理，加快发展，紧紧围绕年初制定的奋斗目标和工作任务努力工作。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一、经济指标完成情况：总公司全年共完成供水量1199万吨，比去年同期增加12万吨，增长；销售水量647万吨；水费销售收入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2024-09-20T15:16:00+08:00</dcterms:created>
  <dcterms:modified xsi:type="dcterms:W3CDTF">2024-09-20T15:16:00+08:00</dcterms:modified>
</cp:coreProperties>
</file>

<file path=docProps/custom.xml><?xml version="1.0" encoding="utf-8"?>
<Properties xmlns="http://schemas.openxmlformats.org/officeDocument/2006/custom-properties" xmlns:vt="http://schemas.openxmlformats.org/officeDocument/2006/docPropsVTypes"/>
</file>