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城管宣传方面的工作总结(汇总5篇)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城管宣传方面的工作总结1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城管宣传方面的工作总结1</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城管宣传方面的工作总结2</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化工工作的兴趣，从而全心投入到化工生产工作中。在工作中，经历了很多酸甜苦辣，认识了很多良师益友，获得了很多经验教训，感谢领导给了我成长的空间、勇气和信心。在这段时间里，通过自身的不懈努力，在工作上取得了一定的成果，但也存在了诸多不足。回顾过去的一年多时间里，现将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瑞泰的前两个月天天洗碗和买菜，心里很不是滋味。而锻炼自己的时间是在中卫职中带课，这个工作给我心里有了很大的安慰。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能成为一名合格的化工操作工。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工段组织的学习外，业余时间，我还在《海川化工网》注册了用户，通过网络学习，毕竟网络上资料的比较先进及时的，更新的也快。因为，我明白，只有武装好自己的头脑，将来在工作中处理故障才可以游刃有余。我们化工行业生产连续性强，化工工艺的改进、设备的选用和操作过程简易都有很严格的规定。对各个岗位工艺流程的全面学习和了解。对重要岗位还要会操作和排除故障，只有自己在实践操作时才会发现问题和提出解决问题的方案。虽然现在跟三班操作，我觉得和老师傅们一起工作我会得到很多的知识，不仅仅在工作上，在个人工作态度和情感上也有很大的帮助，让我渐渐成熟，成为一名不卑不亢的人。</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工作中，很多工作是一起完成的，在这个工段中，大家互相提醒和补充，大大提高了工作效率，所有的工作中沟通是最重要的，一定要把信息处理的及时、有效和清晰。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城管宣传方面的工作总结3</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_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&gt;xx年基本工作情况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万吨(日均1300吨)、焚烧处理医疗垃圾吨(日均吨)、处理粪便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园林绿化行业监管力度加强，公园绿化管养呈现新貌，全市绿地总面积万平方米,公园绿地面积万平方米,建城区绿地率、绿地覆盖率、人均公共绿地平方米。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_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元，资助25名贫困家庭子女上学;开展送法、送技术下乡活动活动，为村民解决实际问题，受到村民欢迎。市容环卫处垃圾发电厂党支部结合工作实际，开展“党员身边无事故”竞赛活动，市“优秀_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_年)和远期(20_年)的规划目标和规划设想，提出“一轴、五环、十心”的市域绿色空间结构模式布局和主城区“外环、内心、三横、四纵、六楔”的生态网络规划结构。《**市城市照明系统xx～20_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_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万盆。</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&gt;六、重点抓好以下几项工作：</w:t>
      </w:r>
    </w:p>
    <w:p>
      <w:pPr>
        <w:ind w:left="0" w:right="0" w:firstLine="560"/>
        <w:spacing w:before="450" w:after="450" w:line="312" w:lineRule="auto"/>
      </w:pPr>
      <w:r>
        <w:rPr>
          <w:rFonts w:ascii="宋体" w:hAnsi="宋体" w:eastAsia="宋体" w:cs="宋体"/>
          <w:color w:val="000"/>
          <w:sz w:val="28"/>
          <w:szCs w:val="28"/>
        </w:rPr>
        <w:t xml:space="preserve">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4、以创建国家“生态园林城市”为目标，促进我市生态环境的提高。按照国家_《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城管宣传方面的工作总结4</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2024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黑体" w:hAnsi="黑体" w:eastAsia="黑体" w:cs="黑体"/>
          <w:color w:val="000000"/>
          <w:sz w:val="36"/>
          <w:szCs w:val="36"/>
          <w:b w:val="1"/>
          <w:bCs w:val="1"/>
        </w:rPr>
        <w:t xml:space="preserve">城管宣传方面的工作总结5</w:t>
      </w:r>
    </w:p>
    <w:p>
      <w:pPr>
        <w:ind w:left="0" w:right="0" w:firstLine="560"/>
        <w:spacing w:before="450" w:after="450" w:line="312" w:lineRule="auto"/>
      </w:pPr>
      <w:r>
        <w:rPr>
          <w:rFonts w:ascii="宋体" w:hAnsi="宋体" w:eastAsia="宋体" w:cs="宋体"/>
          <w:color w:val="000"/>
          <w:sz w:val="28"/>
          <w:szCs w:val="28"/>
        </w:rPr>
        <w:t xml:space="preserve">一年的时光很快从前了，在一年里，我在院领导、部分引导及共事们的关怀与辅助下美满的实现了各项工作，在思维觉醒方面有了更进一步的进步，本年度的工作总结重要有以下多少项：</w:t>
      </w:r>
    </w:p>
    <w:p>
      <w:pPr>
        <w:ind w:left="0" w:right="0" w:firstLine="560"/>
        <w:spacing w:before="450" w:after="450" w:line="312" w:lineRule="auto"/>
      </w:pPr>
      <w:r>
        <w:rPr>
          <w:rFonts w:ascii="宋体" w:hAnsi="宋体" w:eastAsia="宋体" w:cs="宋体"/>
          <w:color w:val="000"/>
          <w:sz w:val="28"/>
          <w:szCs w:val="28"/>
        </w:rPr>
        <w:t xml:space="preserve">1、思惟政治表示、品格素质涵养及职业道德。</w:t>
      </w:r>
    </w:p>
    <w:p>
      <w:pPr>
        <w:ind w:left="0" w:right="0" w:firstLine="560"/>
        <w:spacing w:before="450" w:after="450" w:line="312" w:lineRule="auto"/>
      </w:pPr>
      <w:r>
        <w:rPr>
          <w:rFonts w:ascii="宋体" w:hAnsi="宋体" w:eastAsia="宋体" w:cs="宋体"/>
          <w:color w:val="000"/>
          <w:sz w:val="28"/>
          <w:szCs w:val="28"/>
        </w:rPr>
        <w:t xml:space="preserve">可能认真贯彻党的基础路线方针政策，通过报纸、杂志、书籍积极学习政治实践，恒亚斯官网 ；遵纪遵法，认真学习法律知识；爱岗敬业，存在强烈的义务感和事业心，积极自动认真的学习专业知识，工作态度端正，认真负责。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2、专业常识、工作才能跟详细工作。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搞好工作，我不怕麻烦，向领导求教、向同事学习、本人探索实际，在很短的时间内便熟习了学院的工作，明白了工作的程序、方向，提高了工作能力，在具体的工作中构成了一个清晰的工作思路，可以顺利的发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踊跃圆满的完成了以下本职工作：（1）帮助办公室主任做好了各类公文的登记、上报、下发等工作，并把本来不详细整顿的文件按种别收拾好放入贴好标签的文件夹内，给大家查阅文件供给了很慷慨便（2）做好了各类函件的收发工作，20**年底协助好办公室主任顺利地完成了20**年报刊杂志的收订工作。为了不延误学院、大家的工作，不怕辛劳天天按时守信取报，把公函，便函及时散发到部门及个人。（3）协助好办公室主任做好学院的财务工作。财务工作是学院的一项主要工作，需要认真负责，立场端正、脑筋清楚。我认真学习学校各类财务轨制，理清思路，分类整理好各类帐务，并当真登记，年底以前完成了学院20**年办公用品、出差、招待、会议、教材、低值易耗等各类帐务的报销工作。学院的财务工作正进一步完美标准，我会在新的一年再接再厉把工作做的更好。（4）做好公章的治理工作。公章应用做好具体登记，严厉履行学院公章管理划定，不滥用公章，不做守法的事件。（5）做好办公用品的管理工作。做好办公用品领用登记，按需所发，做到不挥霍，按时盘点，以便能及时弥补办公用品，满意大家工作的须要。（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个人工作小结范文（二）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2024-09-20T17:59:05+08:00</dcterms:created>
  <dcterms:modified xsi:type="dcterms:W3CDTF">2024-09-20T17:59:05+08:00</dcterms:modified>
</cp:coreProperties>
</file>

<file path=docProps/custom.xml><?xml version="1.0" encoding="utf-8"?>
<Properties xmlns="http://schemas.openxmlformats.org/officeDocument/2006/custom-properties" xmlns:vt="http://schemas.openxmlformats.org/officeDocument/2006/docPropsVTypes"/>
</file>