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20XX年公安改革工作总结</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20XX年公安改革工作总结&gt;　　某某市公安局20XX年公安改革工作总结　　20XX年，某某市公安局在市委市政府的正确领导和省公安厅的关心指引下，牢记习近平总书记“对党忠诚、公正执法、服务人民、纪律严明”的要求，紧扣党的十九大安保维稳这一...</w:t>
      </w:r>
    </w:p>
    <w:p>
      <w:pPr>
        <w:ind w:left="0" w:right="0" w:firstLine="560"/>
        <w:spacing w:before="450" w:after="450" w:line="312" w:lineRule="auto"/>
      </w:pPr>
      <w:r>
        <w:rPr>
          <w:rFonts w:ascii="黑体" w:hAnsi="黑体" w:eastAsia="黑体" w:cs="黑体"/>
          <w:color w:val="000000"/>
          <w:sz w:val="36"/>
          <w:szCs w:val="36"/>
          <w:b w:val="1"/>
          <w:bCs w:val="1"/>
        </w:rPr>
        <w:t xml:space="preserve">　　20XX年公安改革工作总结</w:t>
      </w:r>
    </w:p>
    <w:p>
      <w:pPr>
        <w:ind w:left="0" w:right="0" w:firstLine="560"/>
        <w:spacing w:before="450" w:after="450" w:line="312" w:lineRule="auto"/>
      </w:pPr>
      <w:r>
        <w:rPr>
          <w:rFonts w:ascii="宋体" w:hAnsi="宋体" w:eastAsia="宋体" w:cs="宋体"/>
          <w:color w:val="000"/>
          <w:sz w:val="28"/>
          <w:szCs w:val="28"/>
        </w:rPr>
        <w:t xml:space="preserve">&gt;　　某某市公安局20XX年公安改革工作总结</w:t>
      </w:r>
    </w:p>
    <w:p>
      <w:pPr>
        <w:ind w:left="0" w:right="0" w:firstLine="560"/>
        <w:spacing w:before="450" w:after="450" w:line="312" w:lineRule="auto"/>
      </w:pPr>
      <w:r>
        <w:rPr>
          <w:rFonts w:ascii="宋体" w:hAnsi="宋体" w:eastAsia="宋体" w:cs="宋体"/>
          <w:color w:val="000"/>
          <w:sz w:val="28"/>
          <w:szCs w:val="28"/>
        </w:rPr>
        <w:t xml:space="preserve">　　20XX年，某某市公安局在市委市政府的正确领导和省公安厅的关心指引下，牢记习近平总书记“对党忠诚、公正执法、服务人民、纪律严明”的要求，紧扣党的十九大安保维稳这一工作主线，对照共36项和共51项的工作要求，强力推进各项公安工作改革，取得显著成效。</w:t>
      </w:r>
    </w:p>
    <w:p>
      <w:pPr>
        <w:ind w:left="0" w:right="0" w:firstLine="560"/>
        <w:spacing w:before="450" w:after="450" w:line="312" w:lineRule="auto"/>
      </w:pPr>
      <w:r>
        <w:rPr>
          <w:rFonts w:ascii="宋体" w:hAnsi="宋体" w:eastAsia="宋体" w:cs="宋体"/>
          <w:color w:val="000"/>
          <w:sz w:val="28"/>
          <w:szCs w:val="28"/>
        </w:rPr>
        <w:t xml:space="preserve">　　一、工作亮点</w:t>
      </w:r>
    </w:p>
    <w:p>
      <w:pPr>
        <w:ind w:left="0" w:right="0" w:firstLine="560"/>
        <w:spacing w:before="450" w:after="450" w:line="312" w:lineRule="auto"/>
      </w:pPr>
      <w:r>
        <w:rPr>
          <w:rFonts w:ascii="宋体" w:hAnsi="宋体" w:eastAsia="宋体" w:cs="宋体"/>
          <w:color w:val="000"/>
          <w:sz w:val="28"/>
          <w:szCs w:val="28"/>
        </w:rPr>
        <w:t xml:space="preserve">　　一是开展“双创”大赛，搅动改革思维，活跃警营文化。今年上半年，市公安局根据全面深化改革精神，举办首届警营创客、警务创品大赛，从全市100多个创客和150多个创品中评选出10个创客和10个创品，并深入13个县市区开展首届某某“十大警营创客、十大警务创品”巡回报告会，赢得3万余名社会各界人士现场“点赞”。目前，第二期“双创”工作已经进入评选阶段。二是打造合成作战室，整合优势资源，提升侦查破案能力。刑警支队建成“三打”合成作战室，实现各类优势资源、先进手段、高素质人才的有效整合。截至11月20日，全市八大类刑事案件发案率同比下降%，命案20起，下降20%，破案率同比上升%。三是“四安一卡”，天网地网相结合，增强防控能力。全市范围大力推动“安之星”、“安之信”、“安之盾”、“安之鹰”(无人机)工程建设，在城市交通要点安装智能卡口，进一步增强动态信息采集能力，提升跟踪、定位和捕捉等公安工作能力。四是“大部制”改革，畅通警务交流，提升工作效率。某某县公安局“大部制”改革，将25个局机关整合成“五大中心”、21个派出所整合成“五大片区”和以某镇为试点的社区警务改革。该县“大部制”改革工作在省公安厅改革简报刊登推广。五是创新授权，隐患排查治理，赢得社会肯定。公安局试点交警执法处罚权授权基层派出所的经验做法在刊载，得到市委市政府主要领导批示肯定。该县交警全力开展“清眼障、清路障”隐患排查治理行动被道路交通管理专刊第12期刊用。六是强化反恐建设、落实工作措施、筑牢政治稳定防线。国保支队建立了与长途客运、火车站、机场等交通运输部门的反恐怖情报通报机制，建立了与某某大学坚持定期交换基础数据的协作机制，定期开展涉恐隐患排查专项行动，上半年办理反恐行政案件4起，开出全省宾馆业首张反恐罚单。</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1、在深化维护国家安全工作机制改革方面。</w:t>
      </w:r>
    </w:p>
    <w:p>
      <w:pPr>
        <w:ind w:left="0" w:right="0" w:firstLine="560"/>
        <w:spacing w:before="450" w:after="450" w:line="312" w:lineRule="auto"/>
      </w:pPr>
      <w:r>
        <w:rPr>
          <w:rFonts w:ascii="宋体" w:hAnsi="宋体" w:eastAsia="宋体" w:cs="宋体"/>
          <w:color w:val="000"/>
          <w:sz w:val="28"/>
          <w:szCs w:val="28"/>
        </w:rPr>
        <w:t xml:space="preserve">　　(二)在深化公安行政管理服务改革。一是根据和的要求，进一步拓宽落户通道，推进居住证和异地居民身份证办理工作。截至11月24日，全市共计登记流动人口7068人，流动人口人像采集数6404，采集率90%，制作居住证4621份。全市共设立身份证异地受理窗口19个，挂失申报和丢失招领窗口179个，开通了30个省市跨省居民身份证异地办理工作。二是全警情录入+智能交通，聚焦发力打造平安交通“升级版”。全市公安机关以“全警情录入+”为切入点，全面拓展全警情数据在隐患排查、要素管理、交通整治等方面的融合应用，推进“智能交通城市试点工程”，科学健设交通管理综合应用平台，三是联合相关部门制定了。对各高层建筑单位、棚户区和城中村等消防重点部位，推行系统消防安全标注化管理。在全市80%街道乡镇推广“消防安全网格化管理平台”建设，实现消防和综治一体化运转。</w:t>
      </w:r>
    </w:p>
    <w:p>
      <w:pPr>
        <w:ind w:left="0" w:right="0" w:firstLine="560"/>
        <w:spacing w:before="450" w:after="450" w:line="312" w:lineRule="auto"/>
      </w:pPr>
      <w:r>
        <w:rPr>
          <w:rFonts w:ascii="宋体" w:hAnsi="宋体" w:eastAsia="宋体" w:cs="宋体"/>
          <w:color w:val="000"/>
          <w:sz w:val="28"/>
          <w:szCs w:val="28"/>
        </w:rPr>
        <w:t xml:space="preserve">　　(三)在深化社会治安治理机制改革方面。一是加强信息化建设，提升治安防控能力。全市共联网接入一类监控点555个，二视频监控点555个，建成智能卡口55个，实有人口采集纳管率%;PGIS平台各项功能已全部完善，目前，有效警情上图率达%，警车定位设备注册率达100%，公安驻点单位。二是加强一体化、大侦查建设，提升侦查破案、打击犯罪能力。今年11月10日，市公安局指挥中心和市局情报处合署办公，与一线实战部门高效联合形成数据、情报、指挥、行动的“情指一体化”工作模式，建成了集视频监控、GPS定位、350兆集群等系统组成的情指平台;刑警支队建立“三打”合成作战室，同时调整内设机构成3个案件侦查大队、3个刑事科学技术大队以及1个某某市公安局刑事科学技术研究所。三是加强涉众型经济犯罪侦查和XX人员的管控力度，有效维护社会稳定。市公安局经侦支队加大打击非法集资、网络传销等涉众型经济犯罪，全年共受理经济犯罪案件。根据上级公安部门“猎狐行动”的工作部署，积极研究打击对策和追逃方案，全年抓获境外经济犯罪逃犯5人。反恐支队加强了反恐怖基层基础和源头防控的工作力度，深入反恐单位、重点部位、物流公司、旅馆业等部位宣传和检查，对违反相关规定单位依法依规进行处罚。今年对某物流公司和某酒店开出了反恐罚单。</w:t>
      </w:r>
    </w:p>
    <w:p>
      <w:pPr>
        <w:ind w:left="0" w:right="0" w:firstLine="560"/>
        <w:spacing w:before="450" w:after="450" w:line="312" w:lineRule="auto"/>
      </w:pPr>
      <w:r>
        <w:rPr>
          <w:rFonts w:ascii="宋体" w:hAnsi="宋体" w:eastAsia="宋体" w:cs="宋体"/>
          <w:color w:val="000"/>
          <w:sz w:val="28"/>
          <w:szCs w:val="28"/>
        </w:rPr>
        <w:t xml:space="preserve">　　(四)在深化执法权力运行机制改革方面。一是推进红色励警工程，打造过硬公安队伍。市公安局全面加强党的基层基础建设，推进红色励警工程，严格落实“两个责任”制度，建立健全公安内部工作人员涉嫌违纪犯罪案件和案件线索互通移送通报机制。在全市率先开展巡察工作，运用“第一形态”，并通过督查简报予以全市公安内网通报。二是加大软、硬件建设，推进以审判为中心的刑事诉讼制度改革。市公安局相关警种举办了各种普训、精训共15期2500余人次，同时组织民警参加全省公安业务大比武活动，提升案件研判能力，提升人权保护、案件管理、庭审质证应变和保障的能力。今年全市看守所共建立10个法律援助工作站开展法律咨询230余人次。三是强化制度落实，推进“全警情录入+规范执法”工作。市公安局将“两个无论”、“四个一律”、“六必六要”等执法办案要求制作成小卡片在一线民警广泛宣传，规范民警执法行为。推进刑事案件法制部门“统一审核、统一出口”“两统一”工作，强化督查部门对“全警情录入+”工作的监督，全面推开“一案一码”执法办案管理监督系统，不断规范公安执法权力运行，推进执法规范化建设。</w:t>
      </w:r>
    </w:p>
    <w:p>
      <w:pPr>
        <w:ind w:left="0" w:right="0" w:firstLine="560"/>
        <w:spacing w:before="450" w:after="450" w:line="312" w:lineRule="auto"/>
      </w:pPr>
      <w:r>
        <w:rPr>
          <w:rFonts w:ascii="宋体" w:hAnsi="宋体" w:eastAsia="宋体" w:cs="宋体"/>
          <w:color w:val="000"/>
          <w:sz w:val="28"/>
          <w:szCs w:val="28"/>
        </w:rPr>
        <w:t xml:space="preserve">　　(五)在深化人民警察管理制度改革方面。一是分类管理政策，激活公安队伍活力。根据公安部关于实行人民警察分类管理政策，市公安局制定执法执勤警员职务和警务技术职务序列管理实施方案，依据方案实行分类发放津补贴。全市十一个县市公安局完成了警员职务套改工作。二是实行“一警一号”管理。通过内网展现教育培训、晋级晋衔、执法执勤、表彰奖励等情况，规范灵活管理民警日常行为。出台了(征求意见稿)，并提交相关部门研究。进一步规范警务辅助人员的警务辅助行为，监管到位，提高警务辅助质效。三是“双创”活动、微课程激发警营活力。今年，组织开展全市公安机关“创客、创品”活动，并在全市范围巡回演出，同时微课程的创建，进一步增强广大民警针对公安工作创新意识，提升公安实战训练和实际应用能力</w:t>
      </w:r>
    </w:p>
    <w:p>
      <w:pPr>
        <w:ind w:left="0" w:right="0" w:firstLine="560"/>
        <w:spacing w:before="450" w:after="450" w:line="312" w:lineRule="auto"/>
      </w:pPr>
      <w:r>
        <w:rPr>
          <w:rFonts w:ascii="宋体" w:hAnsi="宋体" w:eastAsia="宋体" w:cs="宋体"/>
          <w:color w:val="000"/>
          <w:sz w:val="28"/>
          <w:szCs w:val="28"/>
        </w:rPr>
        <w:t xml:space="preserve">　　(六)在深化公安管理体制改革方面。一是今年以来，市局充分利用电视、报刊、微博、微信等媒体平台，广泛宣传110报警平台、12345热线及各类社会求助服务平台的受理范围、服务功能，引导人们群众正确使用服务平台。二是市局加大了与市政府应急办(12345平台)沟通协调力度，确定“110”和“12345”平台各自保持现有工作条件和办理机制，采取三方通话模式进行对接分流。目前入量由原来的10%下降到8%，并呈现不断下降趋势。三是在11月10日，市局指挥中心和市局情报处合署办公，与一线实战部门高效联动形成“情指一体化”工作模式。全市县级指挥中心建立24小时信息报送点，基层所队民警、辅警人人都是信息员，实时采录信息并层层上报。通过信息报送系统形成闭合回环工作模式，有效地解决了“信息”与“指挥”两张皮的问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1、拓宽信息渠道，积极收集全市公安机关各种新的工作做法、工作亮点，并上报局领导研判，对有益推进公安工作的，在相应范围内进行退广。</w:t>
      </w:r>
    </w:p>
    <w:p>
      <w:pPr>
        <w:ind w:left="0" w:right="0" w:firstLine="560"/>
        <w:spacing w:before="450" w:after="450" w:line="312" w:lineRule="auto"/>
      </w:pPr>
      <w:r>
        <w:rPr>
          <w:rFonts w:ascii="宋体" w:hAnsi="宋体" w:eastAsia="宋体" w:cs="宋体"/>
          <w:color w:val="000"/>
          <w:sz w:val="28"/>
          <w:szCs w:val="28"/>
        </w:rPr>
        <w:t xml:space="preserve">　　2、继续开展“双创”活动，积极引导创客们针对公安日常工作中的问题去创新，提升工作效能。</w:t>
      </w:r>
    </w:p>
    <w:p>
      <w:pPr>
        <w:ind w:left="0" w:right="0" w:firstLine="560"/>
        <w:spacing w:before="450" w:after="450" w:line="312" w:lineRule="auto"/>
      </w:pPr>
      <w:r>
        <w:rPr>
          <w:rFonts w:ascii="宋体" w:hAnsi="宋体" w:eastAsia="宋体" w:cs="宋体"/>
          <w:color w:val="000"/>
          <w:sz w:val="28"/>
          <w:szCs w:val="28"/>
        </w:rPr>
        <w:t xml:space="preserve">　　3、积极向省公安厅、市政法委投放稿件。</w:t>
      </w:r>
    </w:p>
    <w:p>
      <w:pPr>
        <w:ind w:left="0" w:right="0" w:firstLine="560"/>
        <w:spacing w:before="450" w:after="450" w:line="312" w:lineRule="auto"/>
      </w:pPr>
      <w:r>
        <w:rPr>
          <w:rFonts w:ascii="宋体" w:hAnsi="宋体" w:eastAsia="宋体" w:cs="宋体"/>
          <w:color w:val="000"/>
          <w:sz w:val="28"/>
          <w:szCs w:val="28"/>
        </w:rPr>
        <w:t xml:space="preserve">　　4、积极推进行政管理服务机制和社会治安治理机制改革，提升公安机关社会管控能力，提升群众安全感和满意度。</w:t>
      </w:r>
    </w:p>
    <w:p>
      <w:pPr>
        <w:ind w:left="0" w:right="0" w:firstLine="560"/>
        <w:spacing w:before="450" w:after="450" w:line="312" w:lineRule="auto"/>
      </w:pPr>
      <w:r>
        <w:rPr>
          <w:rFonts w:ascii="宋体" w:hAnsi="宋体" w:eastAsia="宋体" w:cs="宋体"/>
          <w:color w:val="000"/>
          <w:sz w:val="28"/>
          <w:szCs w:val="28"/>
        </w:rPr>
        <w:t xml:space="preserve">　　5深化执法权力运行机制和人民警察管理制度的改革，有效提高民警的执法能力，确保广大民警的基本权益得到保障，激活民警工作活力。</w:t>
      </w:r>
    </w:p>
    <w:p>
      <w:pPr>
        <w:ind w:left="0" w:right="0" w:firstLine="560"/>
        <w:spacing w:before="450" w:after="450" w:line="312" w:lineRule="auto"/>
      </w:pPr>
      <w:r>
        <w:rPr>
          <w:rFonts w:ascii="宋体" w:hAnsi="宋体" w:eastAsia="宋体" w:cs="宋体"/>
          <w:color w:val="000"/>
          <w:sz w:val="28"/>
          <w:szCs w:val="28"/>
        </w:rPr>
        <w:t xml:space="preserve">　　某某市公安局</w:t>
      </w:r>
    </w:p>
    <w:p>
      <w:pPr>
        <w:ind w:left="0" w:right="0" w:firstLine="560"/>
        <w:spacing w:before="450" w:after="450" w:line="312" w:lineRule="auto"/>
      </w:pPr>
      <w:r>
        <w:rPr>
          <w:rFonts w:ascii="宋体" w:hAnsi="宋体" w:eastAsia="宋体" w:cs="宋体"/>
          <w:color w:val="000"/>
          <w:sz w:val="28"/>
          <w:szCs w:val="28"/>
        </w:rPr>
        <w:t xml:space="preserve">　　20XX年12月10日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2024-09-20T20:31:18+08:00</dcterms:created>
  <dcterms:modified xsi:type="dcterms:W3CDTF">2024-09-20T20:31:18+08:00</dcterms:modified>
</cp:coreProperties>
</file>

<file path=docProps/custom.xml><?xml version="1.0" encoding="utf-8"?>
<Properties xmlns="http://schemas.openxmlformats.org/officeDocument/2006/custom-properties" xmlns:vt="http://schemas.openxmlformats.org/officeDocument/2006/docPropsVTypes"/>
</file>