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综合部部长工作总结【3篇】</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以下是为大家整理的关于综合部部长工作总结的文章3篇 ,欢迎品鉴！【篇一】综合部...</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以下是为大家整理的关于综合部部长工作总结的文章3篇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【篇一】综合部部长工作总结</w:t>
      </w:r>
    </w:p>
    <w:p>
      <w:pPr>
        <w:ind w:left="0" w:right="0" w:firstLine="560"/>
        <w:spacing w:before="450" w:after="450" w:line="312" w:lineRule="auto"/>
      </w:pPr>
      <w:r>
        <w:rPr>
          <w:rFonts w:ascii="宋体" w:hAnsi="宋体" w:eastAsia="宋体" w:cs="宋体"/>
          <w:color w:val="000"/>
          <w:sz w:val="28"/>
          <w:szCs w:val="28"/>
        </w:rPr>
        <w:t xml:space="preserve">　　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&gt;二、行政事务工作方面</w:t>
      </w:r>
    </w:p>
    <w:p>
      <w:pPr>
        <w:ind w:left="0" w:right="0" w:firstLine="560"/>
        <w:spacing w:before="450" w:after="450" w:line="312" w:lineRule="auto"/>
      </w:pPr>
      <w:r>
        <w:rPr>
          <w:rFonts w:ascii="宋体" w:hAnsi="宋体" w:eastAsia="宋体" w:cs="宋体"/>
          <w:color w:val="000"/>
          <w:sz w:val="28"/>
          <w:szCs w:val="28"/>
        </w:rPr>
        <w:t xml:space="preserve">　　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　　5、在接待工作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　　&gt;三、公司管理运作方面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&gt;四、工作中的收获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【篇二】综合部部长工作总结</w:t>
      </w:r>
    </w:p>
    <w:p>
      <w:pPr>
        <w:ind w:left="0" w:right="0" w:firstLine="560"/>
        <w:spacing w:before="450" w:after="450" w:line="312" w:lineRule="auto"/>
      </w:pPr>
      <w:r>
        <w:rPr>
          <w:rFonts w:ascii="宋体" w:hAnsi="宋体" w:eastAsia="宋体" w:cs="宋体"/>
          <w:color w:val="000"/>
          <w:sz w:val="28"/>
          <w:szCs w:val="28"/>
        </w:rPr>
        <w:t xml:space="preserve">　　本人2024年担任综合发展部部长， 2024年是极不平凡的一年，也是极具挑战的一年，受新冠肺炎病毒影响，公司经营受到了历史上从未有过的冲击，面对突出其来的疫情，公司上下一手抓疫情防控，一手抓生产经营，取得了较好的成绩。综合发展部在公司领导的正确指导和各部门的大力支持下，全体员工兢兢业业，围绕经济责任制考核、降本增效、招标采购、法律事务、对外合作、证照办理以及军民融合等方面开展工作，较好地履行了公司所赋予的各项职责。现将2024年的工作情况和2024年工作打算汇报如下。</w:t>
      </w:r>
    </w:p>
    <w:p>
      <w:pPr>
        <w:ind w:left="0" w:right="0" w:firstLine="560"/>
        <w:spacing w:before="450" w:after="450" w:line="312" w:lineRule="auto"/>
      </w:pPr>
      <w:r>
        <w:rPr>
          <w:rFonts w:ascii="宋体" w:hAnsi="宋体" w:eastAsia="宋体" w:cs="宋体"/>
          <w:color w:val="000"/>
          <w:sz w:val="28"/>
          <w:szCs w:val="28"/>
        </w:rPr>
        <w:t xml:space="preserve">　　&gt;一、经济责任制考核兑现</w:t>
      </w:r>
    </w:p>
    <w:p>
      <w:pPr>
        <w:ind w:left="0" w:right="0" w:firstLine="560"/>
        <w:spacing w:before="450" w:after="450" w:line="312" w:lineRule="auto"/>
      </w:pPr>
      <w:r>
        <w:rPr>
          <w:rFonts w:ascii="宋体" w:hAnsi="宋体" w:eastAsia="宋体" w:cs="宋体"/>
          <w:color w:val="000"/>
          <w:sz w:val="28"/>
          <w:szCs w:val="28"/>
        </w:rPr>
        <w:t xml:space="preserve">　　顺利完成了2024年考核兑现及2024年合同编制和签订工作。</w:t>
      </w:r>
    </w:p>
    <w:p>
      <w:pPr>
        <w:ind w:left="0" w:right="0" w:firstLine="560"/>
        <w:spacing w:before="450" w:after="450" w:line="312" w:lineRule="auto"/>
      </w:pPr>
      <w:r>
        <w:rPr>
          <w:rFonts w:ascii="宋体" w:hAnsi="宋体" w:eastAsia="宋体" w:cs="宋体"/>
          <w:color w:val="000"/>
          <w:sz w:val="28"/>
          <w:szCs w:val="28"/>
        </w:rPr>
        <w:t xml:space="preserve">　　(一)考核兑现。</w:t>
      </w:r>
    </w:p>
    <w:p>
      <w:pPr>
        <w:ind w:left="0" w:right="0" w:firstLine="560"/>
        <w:spacing w:before="450" w:after="450" w:line="312" w:lineRule="auto"/>
      </w:pPr>
      <w:r>
        <w:rPr>
          <w:rFonts w:ascii="宋体" w:hAnsi="宋体" w:eastAsia="宋体" w:cs="宋体"/>
          <w:color w:val="000"/>
          <w:sz w:val="28"/>
          <w:szCs w:val="28"/>
        </w:rPr>
        <w:t xml:space="preserve">　　年初，在相关考核数据确定后，本着公正、公开的原则，严格按照各责任方签订的《工作目标责任制合同书》的规定，顺利完成了集团公司：安全总监、安监部、机务部、船管部、采购部、业务部、烟台经营部、大连经营部、造船办、9艘客滚船舶、2艘货滚船舶、12名船舶定向责任人、邮轮公司、融资租赁公司、渤青旅、燃油公司，以及邮轮公司内部船管部、运营部、“中华泰山”邮轮等，共计40余份责任制给合同、300余名责任人的工作目标责任制考核核算工作，并根据考核情况兑现了奖罚。2024年经济责任制考核共计兑现奖金570余万元，通过考核兑现，充分实现了激励和鞭策。</w:t>
      </w:r>
    </w:p>
    <w:p>
      <w:pPr>
        <w:ind w:left="0" w:right="0" w:firstLine="560"/>
        <w:spacing w:before="450" w:after="450" w:line="312" w:lineRule="auto"/>
      </w:pPr>
      <w:r>
        <w:rPr>
          <w:rFonts w:ascii="宋体" w:hAnsi="宋体" w:eastAsia="宋体" w:cs="宋体"/>
          <w:color w:val="000"/>
          <w:sz w:val="28"/>
          <w:szCs w:val="28"/>
        </w:rPr>
        <w:t xml:space="preserve">　　(二)责任制合同。</w:t>
      </w:r>
    </w:p>
    <w:p>
      <w:pPr>
        <w:ind w:left="0" w:right="0" w:firstLine="560"/>
        <w:spacing w:before="450" w:after="450" w:line="312" w:lineRule="auto"/>
      </w:pPr>
      <w:r>
        <w:rPr>
          <w:rFonts w:ascii="宋体" w:hAnsi="宋体" w:eastAsia="宋体" w:cs="宋体"/>
          <w:color w:val="000"/>
          <w:sz w:val="28"/>
          <w:szCs w:val="28"/>
        </w:rPr>
        <w:t xml:space="preserve">　　1.为保障2024年度集团公司各项工作目标的顺利实现，促进管理再上新台阶，在前期进行了大量调研工作后，以促进工作、促进发展为目标，实事求是、科学规划，起草并完成了各责任单位《工作目标责任制合同书》的签订工作，对涉及经营、管理、成本等各项总体工作目标进行了任务分解，并以责任制的形式落实到部门、岗位和个人。</w:t>
      </w:r>
    </w:p>
    <w:p>
      <w:pPr>
        <w:ind w:left="0" w:right="0" w:firstLine="560"/>
        <w:spacing w:before="450" w:after="450" w:line="312" w:lineRule="auto"/>
      </w:pPr>
      <w:r>
        <w:rPr>
          <w:rFonts w:ascii="宋体" w:hAnsi="宋体" w:eastAsia="宋体" w:cs="宋体"/>
          <w:color w:val="000"/>
          <w:sz w:val="28"/>
          <w:szCs w:val="28"/>
        </w:rPr>
        <w:t xml:space="preserve">　　2.三月份相关部门人员调整后，重新修订了部分年度工作目标责任制合同如下：</w:t>
      </w:r>
    </w:p>
    <w:p>
      <w:pPr>
        <w:ind w:left="0" w:right="0" w:firstLine="560"/>
        <w:spacing w:before="450" w:after="450" w:line="312" w:lineRule="auto"/>
      </w:pPr>
      <w:r>
        <w:rPr>
          <w:rFonts w:ascii="宋体" w:hAnsi="宋体" w:eastAsia="宋体" w:cs="宋体"/>
          <w:color w:val="000"/>
          <w:sz w:val="28"/>
          <w:szCs w:val="28"/>
        </w:rPr>
        <w:t xml:space="preserve">　　烟台经营部合同、大连经营部合同、安监部合同、机务部合同、船管部合同、业务部合同</w:t>
      </w:r>
    </w:p>
    <w:p>
      <w:pPr>
        <w:ind w:left="0" w:right="0" w:firstLine="560"/>
        <w:spacing w:before="450" w:after="450" w:line="312" w:lineRule="auto"/>
      </w:pPr>
      <w:r>
        <w:rPr>
          <w:rFonts w:ascii="宋体" w:hAnsi="宋体" w:eastAsia="宋体" w:cs="宋体"/>
          <w:color w:val="000"/>
          <w:sz w:val="28"/>
          <w:szCs w:val="28"/>
        </w:rPr>
        <w:t xml:space="preserve">　　3.加强对两经营部票务中心的管理考核，新编制烟台经营部票务中心、大连经营部票务中心年度工作目标责任制合同。</w:t>
      </w:r>
    </w:p>
    <w:p>
      <w:pPr>
        <w:ind w:left="0" w:right="0" w:firstLine="560"/>
        <w:spacing w:before="450" w:after="450" w:line="312" w:lineRule="auto"/>
      </w:pPr>
      <w:r>
        <w:rPr>
          <w:rFonts w:ascii="宋体" w:hAnsi="宋体" w:eastAsia="宋体" w:cs="宋体"/>
          <w:color w:val="000"/>
          <w:sz w:val="28"/>
          <w:szCs w:val="28"/>
        </w:rPr>
        <w:t xml:space="preserve">　　4.根据人员调整对部分责任制合同和船舶定向责任人合同进行了补签和重签。</w:t>
      </w:r>
    </w:p>
    <w:p>
      <w:pPr>
        <w:ind w:left="0" w:right="0" w:firstLine="560"/>
        <w:spacing w:before="450" w:after="450" w:line="312" w:lineRule="auto"/>
      </w:pPr>
      <w:r>
        <w:rPr>
          <w:rFonts w:ascii="宋体" w:hAnsi="宋体" w:eastAsia="宋体" w:cs="宋体"/>
          <w:color w:val="000"/>
          <w:sz w:val="28"/>
          <w:szCs w:val="28"/>
        </w:rPr>
        <w:t xml:space="preserve">　　2024年新编制并签订工作目标责任制合同近五十份，通过责任制合同的签订，总体上形成了以安全管理和效益管理为核心以岗位落实为保证的责任制考核体系,有效保障了集团公司各项工作目标的顺利完成和实现。</w:t>
      </w:r>
    </w:p>
    <w:p>
      <w:pPr>
        <w:ind w:left="0" w:right="0" w:firstLine="560"/>
        <w:spacing w:before="450" w:after="450" w:line="312" w:lineRule="auto"/>
      </w:pPr>
      <w:r>
        <w:rPr>
          <w:rFonts w:ascii="宋体" w:hAnsi="宋体" w:eastAsia="宋体" w:cs="宋体"/>
          <w:color w:val="000"/>
          <w:sz w:val="28"/>
          <w:szCs w:val="28"/>
        </w:rPr>
        <w:t xml:space="preserve">　　5.制定《大干四个月工作方案》。</w:t>
      </w:r>
    </w:p>
    <w:p>
      <w:pPr>
        <w:ind w:left="0" w:right="0" w:firstLine="560"/>
        <w:spacing w:before="450" w:after="450" w:line="312" w:lineRule="auto"/>
      </w:pPr>
      <w:r>
        <w:rPr>
          <w:rFonts w:ascii="宋体" w:hAnsi="宋体" w:eastAsia="宋体" w:cs="宋体"/>
          <w:color w:val="000"/>
          <w:sz w:val="28"/>
          <w:szCs w:val="28"/>
        </w:rPr>
        <w:t xml:space="preserve">　　为保障各项工作任务目标的顺利实现，根据公司精神，我部门制定并印发了《发奋努力、大干四个月、夺取双胜利、打好收官战工作方案》。</w:t>
      </w:r>
    </w:p>
    <w:p>
      <w:pPr>
        <w:ind w:left="0" w:right="0" w:firstLine="560"/>
        <w:spacing w:before="450" w:after="450" w:line="312" w:lineRule="auto"/>
      </w:pPr>
      <w:r>
        <w:rPr>
          <w:rFonts w:ascii="宋体" w:hAnsi="宋体" w:eastAsia="宋体" w:cs="宋体"/>
          <w:color w:val="000"/>
          <w:sz w:val="28"/>
          <w:szCs w:val="28"/>
        </w:rPr>
        <w:t xml:space="preserve">　　为进一步调动经营部门员工工作的积极性和主动性，充分发挥责任制考核的激励作用，经过实地调研和反复研讨，制定并印发了《大干四个月加大对烟台经营部和大连经营部岗位责任制考核方案》，把公司的总体经营目标任务层层分解落实到各个岗位，并根据岗位分工有针对性的制定了不同的任务指标以及相应的考核细则。通过指标分解、责任落实以及岗位考核，最大限度激发了经营部门每一名员工自主营销的积极性和主动性，为公司全年生产任务的顺利完成提供了有力的保障。</w:t>
      </w:r>
    </w:p>
    <w:p>
      <w:pPr>
        <w:ind w:left="0" w:right="0" w:firstLine="560"/>
        <w:spacing w:before="450" w:after="450" w:line="312" w:lineRule="auto"/>
      </w:pPr>
      <w:r>
        <w:rPr>
          <w:rFonts w:ascii="宋体" w:hAnsi="宋体" w:eastAsia="宋体" w:cs="宋体"/>
          <w:color w:val="000"/>
          <w:sz w:val="28"/>
          <w:szCs w:val="28"/>
        </w:rPr>
        <w:t xml:space="preserve">　　&gt;二、降本增效</w:t>
      </w:r>
    </w:p>
    <w:p>
      <w:pPr>
        <w:ind w:left="0" w:right="0" w:firstLine="560"/>
        <w:spacing w:before="450" w:after="450" w:line="312" w:lineRule="auto"/>
      </w:pPr>
      <w:r>
        <w:rPr>
          <w:rFonts w:ascii="宋体" w:hAnsi="宋体" w:eastAsia="宋体" w:cs="宋体"/>
          <w:color w:val="000"/>
          <w:sz w:val="28"/>
          <w:szCs w:val="28"/>
        </w:rPr>
        <w:t xml:space="preserve">　　扎实开展、全力推进降本增效专项工作。积极响应辽渔集团降本增效号召，一把手挂帅、全员参与，实行全程控制、全面预算管理，定岗、定量、定责，实行“五挂钩”，即降本增项工作与岗位使用直接挂钩、与干部聘用直接挂钩、与绩效考核直接挂钩、与评先树优直接挂钩、与职务晋升直接挂钩。为切实落实管理责任,挖掘潜力点,激活效益增长点,探索增效节支工作长效机制,推动公司更好发展，根据公司经营、成本、能耗、费用等各项总体目标要求，结合实际情况制定了全新的降本增效专项工作方案，为公司各项经营、管理目标的顺利实现提供了有力的保障，也为公司经济责任制考核工作提供了有益的补充。</w:t>
      </w:r>
    </w:p>
    <w:p>
      <w:pPr>
        <w:ind w:left="0" w:right="0" w:firstLine="560"/>
        <w:spacing w:before="450" w:after="450" w:line="312" w:lineRule="auto"/>
      </w:pPr>
      <w:r>
        <w:rPr>
          <w:rFonts w:ascii="宋体" w:hAnsi="宋体" w:eastAsia="宋体" w:cs="宋体"/>
          <w:color w:val="000"/>
          <w:sz w:val="28"/>
          <w:szCs w:val="28"/>
        </w:rPr>
        <w:t xml:space="preserve">　　1-10月份降本增效工作简要汇总如下(不含以年度和季度为核算单位的项目)：</w:t>
      </w:r>
    </w:p>
    <w:p>
      <w:pPr>
        <w:ind w:left="0" w:right="0" w:firstLine="560"/>
        <w:spacing w:before="450" w:after="450" w:line="312" w:lineRule="auto"/>
      </w:pPr>
      <w:r>
        <w:rPr>
          <w:rFonts w:ascii="宋体" w:hAnsi="宋体" w:eastAsia="宋体" w:cs="宋体"/>
          <w:color w:val="000"/>
          <w:sz w:val="28"/>
          <w:szCs w:val="28"/>
        </w:rPr>
        <w:t xml:space="preserve">　　收到稳岗补贴65.09万元，收回退还境外人身意外保费3.1万元。</w:t>
      </w:r>
    </w:p>
    <w:p>
      <w:pPr>
        <w:ind w:left="0" w:right="0" w:firstLine="560"/>
        <w:spacing w:before="450" w:after="450" w:line="312" w:lineRule="auto"/>
      </w:pPr>
      <w:r>
        <w:rPr>
          <w:rFonts w:ascii="宋体" w:hAnsi="宋体" w:eastAsia="宋体" w:cs="宋体"/>
          <w:color w:val="000"/>
          <w:sz w:val="28"/>
          <w:szCs w:val="28"/>
        </w:rPr>
        <w:t xml:space="preserve">　　船舶油料消耗同比降低1822.07吨，淡水消耗同比降低26098吨。</w:t>
      </w:r>
    </w:p>
    <w:p>
      <w:pPr>
        <w:ind w:left="0" w:right="0" w:firstLine="560"/>
        <w:spacing w:before="450" w:after="450" w:line="312" w:lineRule="auto"/>
      </w:pPr>
      <w:r>
        <w:rPr>
          <w:rFonts w:ascii="宋体" w:hAnsi="宋体" w:eastAsia="宋体" w:cs="宋体"/>
          <w:color w:val="000"/>
          <w:sz w:val="28"/>
          <w:szCs w:val="28"/>
        </w:rPr>
        <w:t xml:space="preserve">　　船舶物料费、修理费、洗涤费同比降低485.83万元。</w:t>
      </w:r>
    </w:p>
    <w:p>
      <w:pPr>
        <w:ind w:left="0" w:right="0" w:firstLine="560"/>
        <w:spacing w:before="450" w:after="450" w:line="312" w:lineRule="auto"/>
      </w:pPr>
      <w:r>
        <w:rPr>
          <w:rFonts w:ascii="宋体" w:hAnsi="宋体" w:eastAsia="宋体" w:cs="宋体"/>
          <w:color w:val="000"/>
          <w:sz w:val="28"/>
          <w:szCs w:val="28"/>
        </w:rPr>
        <w:t xml:space="preserve">　　争取优惠政策社保缴费同比降低148.6万元，劳务公司争取社保免征额338.81万元。</w:t>
      </w:r>
    </w:p>
    <w:p>
      <w:pPr>
        <w:ind w:left="0" w:right="0" w:firstLine="560"/>
        <w:spacing w:before="450" w:after="450" w:line="312" w:lineRule="auto"/>
      </w:pPr>
      <w:r>
        <w:rPr>
          <w:rFonts w:ascii="宋体" w:hAnsi="宋体" w:eastAsia="宋体" w:cs="宋体"/>
          <w:color w:val="000"/>
          <w:sz w:val="28"/>
          <w:szCs w:val="28"/>
        </w:rPr>
        <w:t xml:space="preserve">　　水、电、办公、公车维修费同比减少15.92万元。</w:t>
      </w:r>
    </w:p>
    <w:p>
      <w:pPr>
        <w:ind w:left="0" w:right="0" w:firstLine="560"/>
        <w:spacing w:before="450" w:after="450" w:line="312" w:lineRule="auto"/>
      </w:pPr>
      <w:r>
        <w:rPr>
          <w:rFonts w:ascii="宋体" w:hAnsi="宋体" w:eastAsia="宋体" w:cs="宋体"/>
          <w:color w:val="000"/>
          <w:sz w:val="28"/>
          <w:szCs w:val="28"/>
        </w:rPr>
        <w:t xml:space="preserve">　　贷款利息降低1611.33万元，其他财物类费用合计减少82.42万元。</w:t>
      </w:r>
    </w:p>
    <w:p>
      <w:pPr>
        <w:ind w:left="0" w:right="0" w:firstLine="560"/>
        <w:spacing w:before="450" w:after="450" w:line="312" w:lineRule="auto"/>
      </w:pPr>
      <w:r>
        <w:rPr>
          <w:rFonts w:ascii="宋体" w:hAnsi="宋体" w:eastAsia="宋体" w:cs="宋体"/>
          <w:color w:val="000"/>
          <w:sz w:val="28"/>
          <w:szCs w:val="28"/>
        </w:rPr>
        <w:t xml:space="preserve">　　办公设备、打印耗材、通讯费同比降低10.86万元。</w:t>
      </w:r>
    </w:p>
    <w:p>
      <w:pPr>
        <w:ind w:left="0" w:right="0" w:firstLine="560"/>
        <w:spacing w:before="450" w:after="450" w:line="312" w:lineRule="auto"/>
      </w:pPr>
      <w:r>
        <w:rPr>
          <w:rFonts w:ascii="宋体" w:hAnsi="宋体" w:eastAsia="宋体" w:cs="宋体"/>
          <w:color w:val="000"/>
          <w:sz w:val="28"/>
          <w:szCs w:val="28"/>
        </w:rPr>
        <w:t xml:space="preserve">　　&gt;三、招标采购管理工作</w:t>
      </w:r>
    </w:p>
    <w:p>
      <w:pPr>
        <w:ind w:left="0" w:right="0" w:firstLine="560"/>
        <w:spacing w:before="450" w:after="450" w:line="312" w:lineRule="auto"/>
      </w:pPr>
      <w:r>
        <w:rPr>
          <w:rFonts w:ascii="宋体" w:hAnsi="宋体" w:eastAsia="宋体" w:cs="宋体"/>
          <w:color w:val="000"/>
          <w:sz w:val="28"/>
          <w:szCs w:val="28"/>
        </w:rPr>
        <w:t xml:space="preserve">　　(一)采购项目纳入电子采购平台情况。</w:t>
      </w:r>
    </w:p>
    <w:p>
      <w:pPr>
        <w:ind w:left="0" w:right="0" w:firstLine="560"/>
        <w:spacing w:before="450" w:after="450" w:line="312" w:lineRule="auto"/>
      </w:pPr>
      <w:r>
        <w:rPr>
          <w:rFonts w:ascii="宋体" w:hAnsi="宋体" w:eastAsia="宋体" w:cs="宋体"/>
          <w:color w:val="000"/>
          <w:sz w:val="28"/>
          <w:szCs w:val="28"/>
        </w:rPr>
        <w:t xml:space="preserve">　　1.已纳入电子采购管理系统询价模块采购业务仍按原流程进行，经招标委员会批准线下招标采购业务船舶消防、救生检修、油漆等项目，随着原材料以及人工、物流成本的上涨，供应商提出涨价要求，经过多次沟通协商，继续沿用2024年招标磋商确定价格实施采购;卧具线上询价，按招标委员会意见执行。</w:t>
      </w:r>
    </w:p>
    <w:p>
      <w:pPr>
        <w:ind w:left="0" w:right="0" w:firstLine="560"/>
        <w:spacing w:before="450" w:after="450" w:line="312" w:lineRule="auto"/>
      </w:pPr>
      <w:r>
        <w:rPr>
          <w:rFonts w:ascii="宋体" w:hAnsi="宋体" w:eastAsia="宋体" w:cs="宋体"/>
          <w:color w:val="000"/>
          <w:sz w:val="28"/>
          <w:szCs w:val="28"/>
        </w:rPr>
        <w:t xml:space="preserve">　　2.邮轮商品纳入电子采购平台，平台角色及权限已填加，免税商品采购类别和审核流程招标委员会已审批通过，电子采购平台设置完成，供应商入库工作待推进。</w:t>
      </w:r>
    </w:p>
    <w:p>
      <w:pPr>
        <w:ind w:left="0" w:right="0" w:firstLine="560"/>
        <w:spacing w:before="450" w:after="450" w:line="312" w:lineRule="auto"/>
      </w:pPr>
      <w:r>
        <w:rPr>
          <w:rFonts w:ascii="宋体" w:hAnsi="宋体" w:eastAsia="宋体" w:cs="宋体"/>
          <w:color w:val="000"/>
          <w:sz w:val="28"/>
          <w:szCs w:val="28"/>
        </w:rPr>
        <w:t xml:space="preserve">　　(二)电子采购管理系统组织运行管理工作。</w:t>
      </w:r>
    </w:p>
    <w:p>
      <w:pPr>
        <w:ind w:left="0" w:right="0" w:firstLine="560"/>
        <w:spacing w:before="450" w:after="450" w:line="312" w:lineRule="auto"/>
      </w:pPr>
      <w:r>
        <w:rPr>
          <w:rFonts w:ascii="宋体" w:hAnsi="宋体" w:eastAsia="宋体" w:cs="宋体"/>
          <w:color w:val="000"/>
          <w:sz w:val="28"/>
          <w:szCs w:val="28"/>
        </w:rPr>
        <w:t xml:space="preserve">　　1.根据供应商入库流程，对入库审核纸质资料与电子采购管理系统中供应商相应资料对应统一进行审核，截止11月30日，已审核入库17家供应商。完成资质到期供应商资质文件更新情况检查工作，仍有部分供应商资质未更新，已电话通知相关采购部门通知供应商及时更新。</w:t>
      </w:r>
    </w:p>
    <w:p>
      <w:pPr>
        <w:ind w:left="0" w:right="0" w:firstLine="560"/>
        <w:spacing w:before="450" w:after="450" w:line="312" w:lineRule="auto"/>
      </w:pPr>
      <w:r>
        <w:rPr>
          <w:rFonts w:ascii="宋体" w:hAnsi="宋体" w:eastAsia="宋体" w:cs="宋体"/>
          <w:color w:val="000"/>
          <w:sz w:val="28"/>
          <w:szCs w:val="28"/>
        </w:rPr>
        <w:t xml:space="preserve">　　2.对询比价项目进行审核，达到采购项目发布与采购类别选择相匹配、审核供应商服务能力，审核授标过程及授标结果，保证相关流程符合公司要求。对各采购职能部门进行采购工作进行情况进行统计，截止11月30日，已审核项目1917项，其中已完成1904个项目(含2024年149项)，进行中55个项目，其中终止项目117项。</w:t>
      </w:r>
    </w:p>
    <w:p>
      <w:pPr>
        <w:ind w:left="0" w:right="0" w:firstLine="560"/>
        <w:spacing w:before="450" w:after="450" w:line="312" w:lineRule="auto"/>
      </w:pPr>
      <w:r>
        <w:rPr>
          <w:rFonts w:ascii="宋体" w:hAnsi="宋体" w:eastAsia="宋体" w:cs="宋体"/>
          <w:color w:val="000"/>
          <w:sz w:val="28"/>
          <w:szCs w:val="28"/>
        </w:rPr>
        <w:t xml:space="preserve">　　3.协同信息部完成公司网络优化升级电子采购管理系统各项后续设置工作。组织协调信息技术部及相关采购职能部门就电子采购管理系统使用出现问题进行解决推进电子采购管理系统的应用。</w:t>
      </w:r>
    </w:p>
    <w:p>
      <w:pPr>
        <w:ind w:left="0" w:right="0" w:firstLine="560"/>
        <w:spacing w:before="450" w:after="450" w:line="312" w:lineRule="auto"/>
      </w:pPr>
      <w:r>
        <w:rPr>
          <w:rFonts w:ascii="宋体" w:hAnsi="宋体" w:eastAsia="宋体" w:cs="宋体"/>
          <w:color w:val="000"/>
          <w:sz w:val="28"/>
          <w:szCs w:val="28"/>
        </w:rPr>
        <w:t xml:space="preserve">　　4.根据公司要求，将采购职能部门邀请两家以下供应商项目的请示报招标委员会审批通过已备案。</w:t>
      </w:r>
    </w:p>
    <w:p>
      <w:pPr>
        <w:ind w:left="0" w:right="0" w:firstLine="560"/>
        <w:spacing w:before="450" w:after="450" w:line="312" w:lineRule="auto"/>
      </w:pPr>
      <w:r>
        <w:rPr>
          <w:rFonts w:ascii="宋体" w:hAnsi="宋体" w:eastAsia="宋体" w:cs="宋体"/>
          <w:color w:val="000"/>
          <w:sz w:val="28"/>
          <w:szCs w:val="28"/>
        </w:rPr>
        <w:t xml:space="preserve">　　5.因疫情原因，2024年5月21日电子采购平台2024年询价项目全部结束，相关统计工作已完成。2024年与2024年同期相比，邀请两家及以下供应商的项目明显减少。</w:t>
      </w:r>
    </w:p>
    <w:p>
      <w:pPr>
        <w:ind w:left="0" w:right="0" w:firstLine="560"/>
        <w:spacing w:before="450" w:after="450" w:line="312" w:lineRule="auto"/>
      </w:pPr>
      <w:r>
        <w:rPr>
          <w:rFonts w:ascii="宋体" w:hAnsi="宋体" w:eastAsia="宋体" w:cs="宋体"/>
          <w:color w:val="000"/>
          <w:sz w:val="28"/>
          <w:szCs w:val="28"/>
        </w:rPr>
        <w:t xml:space="preserve">　　6.完成招标管理办公室、监督部门及采购职能部门成员角色权限变更。</w:t>
      </w:r>
    </w:p>
    <w:p>
      <w:pPr>
        <w:ind w:left="0" w:right="0" w:firstLine="560"/>
        <w:spacing w:before="450" w:after="450" w:line="312" w:lineRule="auto"/>
      </w:pPr>
      <w:r>
        <w:rPr>
          <w:rFonts w:ascii="黑体" w:hAnsi="黑体" w:eastAsia="黑体" w:cs="黑体"/>
          <w:color w:val="000000"/>
          <w:sz w:val="36"/>
          <w:szCs w:val="36"/>
          <w:b w:val="1"/>
          <w:bCs w:val="1"/>
        </w:rPr>
        <w:t xml:space="preserve">【篇三】综合部部长工作总结</w:t>
      </w:r>
    </w:p>
    <w:p>
      <w:pPr>
        <w:ind w:left="0" w:right="0" w:firstLine="560"/>
        <w:spacing w:before="450" w:after="450" w:line="312" w:lineRule="auto"/>
      </w:pPr>
      <w:r>
        <w:rPr>
          <w:rFonts w:ascii="宋体" w:hAnsi="宋体" w:eastAsia="宋体" w:cs="宋体"/>
          <w:color w:val="000"/>
          <w:sz w:val="28"/>
          <w:szCs w:val="28"/>
        </w:rPr>
        <w:t xml:space="preserve">　　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&gt;一、行政办公室</w:t>
      </w:r>
    </w:p>
    <w:p>
      <w:pPr>
        <w:ind w:left="0" w:right="0" w:firstLine="560"/>
        <w:spacing w:before="450" w:after="450" w:line="312" w:lineRule="auto"/>
      </w:pPr>
      <w:r>
        <w:rPr>
          <w:rFonts w:ascii="宋体" w:hAnsi="宋体" w:eastAsia="宋体" w:cs="宋体"/>
          <w:color w:val="000"/>
          <w:sz w:val="28"/>
          <w:szCs w:val="28"/>
        </w:rPr>
        <w:t xml:space="preserve">　　(一)、主要职能</w:t>
      </w:r>
    </w:p>
    <w:p>
      <w:pPr>
        <w:ind w:left="0" w:right="0" w:firstLine="560"/>
        <w:spacing w:before="450" w:after="450" w:line="312" w:lineRule="auto"/>
      </w:pPr>
      <w:r>
        <w:rPr>
          <w:rFonts w:ascii="宋体" w:hAnsi="宋体" w:eastAsia="宋体" w:cs="宋体"/>
          <w:color w:val="000"/>
          <w:sz w:val="28"/>
          <w:szCs w:val="28"/>
        </w:rPr>
        <w:t xml:space="preserve">　　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　　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　　(二)、对外协调方面及时做好与当地政府各部门衔接工作，并与之建立了良好的关系，事事处处都维护公司形象，使得公司工作得到了当地政府的大力支持，达到了企业与政府双赢的目的。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　　(三)、对外接待工作做好日常来访的客人的接待，以热情周到的服务展现良好的公司文化。全年共接待集团领导及政府各部门、社会团体xx多人次，深受各级领导及社会各界的一致好评。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　　(四)、办公用品及设备管理工作</w:t>
      </w:r>
    </w:p>
    <w:p>
      <w:pPr>
        <w:ind w:left="0" w:right="0" w:firstLine="560"/>
        <w:spacing w:before="450" w:after="450" w:line="312" w:lineRule="auto"/>
      </w:pPr>
      <w:r>
        <w:rPr>
          <w:rFonts w:ascii="宋体" w:hAnsi="宋体" w:eastAsia="宋体" w:cs="宋体"/>
          <w:color w:val="000"/>
          <w:sz w:val="28"/>
          <w:szCs w:val="28"/>
        </w:rPr>
        <w:t xml:space="preserve">　　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　　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　　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　　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　　(五)、档案管理工作</w:t>
      </w:r>
    </w:p>
    <w:p>
      <w:pPr>
        <w:ind w:left="0" w:right="0" w:firstLine="560"/>
        <w:spacing w:before="450" w:after="450" w:line="312" w:lineRule="auto"/>
      </w:pPr>
      <w:r>
        <w:rPr>
          <w:rFonts w:ascii="宋体" w:hAnsi="宋体" w:eastAsia="宋体" w:cs="宋体"/>
          <w:color w:val="000"/>
          <w:sz w:val="28"/>
          <w:szCs w:val="28"/>
        </w:rPr>
        <w:t xml:space="preserve">　　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　　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　　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　　&gt;二、人力资源</w:t>
      </w:r>
    </w:p>
    <w:p>
      <w:pPr>
        <w:ind w:left="0" w:right="0" w:firstLine="560"/>
        <w:spacing w:before="450" w:after="450" w:line="312" w:lineRule="auto"/>
      </w:pPr>
      <w:r>
        <w:rPr>
          <w:rFonts w:ascii="宋体" w:hAnsi="宋体" w:eastAsia="宋体" w:cs="宋体"/>
          <w:color w:val="000"/>
          <w:sz w:val="28"/>
          <w:szCs w:val="28"/>
        </w:rPr>
        <w:t xml:space="preserve">　　(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x人，其中全年共新招员工x名。</w:t>
      </w:r>
    </w:p>
    <w:p>
      <w:pPr>
        <w:ind w:left="0" w:right="0" w:firstLine="560"/>
        <w:spacing w:before="450" w:after="450" w:line="312" w:lineRule="auto"/>
      </w:pPr>
      <w:r>
        <w:rPr>
          <w:rFonts w:ascii="宋体" w:hAnsi="宋体" w:eastAsia="宋体" w:cs="宋体"/>
          <w:color w:val="000"/>
          <w:sz w:val="28"/>
          <w:szCs w:val="28"/>
        </w:rPr>
        <w:t xml:space="preserve">　　(二)、积极开展员工培训工作公司为不断提高员工素质，今年采取专题培训、班前会等以会代训相结合的形式对全体员工进行了技能和素质培训，全年共组织培训x次，其中安全培训x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　　(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　　(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　　&gt;三、督查工作</w:t>
      </w:r>
    </w:p>
    <w:p>
      <w:pPr>
        <w:ind w:left="0" w:right="0" w:firstLine="560"/>
        <w:spacing w:before="450" w:after="450" w:line="312" w:lineRule="auto"/>
      </w:pPr>
      <w:r>
        <w:rPr>
          <w:rFonts w:ascii="宋体" w:hAnsi="宋体" w:eastAsia="宋体" w:cs="宋体"/>
          <w:color w:val="000"/>
          <w:sz w:val="28"/>
          <w:szCs w:val="28"/>
        </w:rPr>
        <w:t xml:space="preserve">　　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2024-09-21T00:38:12+08:00</dcterms:created>
  <dcterms:modified xsi:type="dcterms:W3CDTF">2024-09-21T00:38:12+08:00</dcterms:modified>
</cp:coreProperties>
</file>

<file path=docProps/custom.xml><?xml version="1.0" encoding="utf-8"?>
<Properties xmlns="http://schemas.openxmlformats.org/officeDocument/2006/custom-properties" xmlns:vt="http://schemas.openxmlformats.org/officeDocument/2006/docPropsVTypes"/>
</file>