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2024党史学习教育情况总结汇报材料集合19篇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可以实施或已经实施的工作报告有具体的行动计划，包括时间、负责人、执行人和预算。它有序地呈现活动或项目的相关人、物、物、财，形成全面的总结结果，让人们看到成果和后续的可能性。 以下是为大家整理的关于2024党史学习教育情况总结汇报材料的文章1...</w:t>
      </w:r>
    </w:p>
    <w:p>
      <w:pPr>
        <w:ind w:left="0" w:right="0" w:firstLine="560"/>
        <w:spacing w:before="450" w:after="450" w:line="312" w:lineRule="auto"/>
      </w:pPr>
      <w:r>
        <w:rPr>
          <w:rFonts w:ascii="宋体" w:hAnsi="宋体" w:eastAsia="宋体" w:cs="宋体"/>
          <w:color w:val="000"/>
          <w:sz w:val="28"/>
          <w:szCs w:val="28"/>
        </w:rPr>
        <w:t xml:space="preserve">可以实施或已经实施的工作报告有具体的行动计划，包括时间、负责人、执行人和预算。它有序地呈现活动或项目的相关人、物、物、财，形成全面的总结结果，让人们看到成果和后续的可能性。 以下是为大家整理的关于2024党史学习教育情况总结汇报材料的文章19篇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2024党史学习教育情况总结汇报材料篇2</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2024党史学习教育情况总结汇报材料篇3</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2024党史学习教育情况总结汇报材料篇4</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2024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2024党史学习教育情况总结汇报材料篇5</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　　“三张清单”打造党史学习教育新高地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2024党史学习教育情况总结汇报材料篇6</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为在党50年的老党员们集中颁发“光荣在党50年”荣誉证书，激励老党员们保持初心本色，不改先锋本色，进一步学好、用好、传播好身边这些鲜活的“党史”故事，教育引导党员群众不忘“来时路”、走好“脚下路”、坚定“未来路”；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2024党史学习教育情况总结汇报材料篇7</w:t>
      </w:r>
    </w:p>
    <w:p>
      <w:pPr>
        <w:ind w:left="0" w:right="0" w:firstLine="560"/>
        <w:spacing w:before="450" w:after="450" w:line="312" w:lineRule="auto"/>
      </w:pPr>
      <w:r>
        <w:rPr>
          <w:rFonts w:ascii="宋体" w:hAnsi="宋体" w:eastAsia="宋体" w:cs="宋体"/>
          <w:color w:val="000"/>
          <w:sz w:val="28"/>
          <w:szCs w:val="28"/>
        </w:rPr>
        <w:t xml:space="preserve">　　***党史学习教育方案要求，在住建局党史学习教育领导小组的悉心指导下，环卫中心党总支扎实开展党史学习教育，现将我总支党史学习教育开展情况汇报如下：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党中央部署党史学习教育以来，就超前谋划，积极主动学习相关内容，购买部分书籍保障各党支部，先学一步。以各党支部为单位组织全体党员学习习近平总书记、楼阳某某书记和张某某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　　三、存在的问题和下步工作打算</w:t>
      </w:r>
    </w:p>
    <w:p>
      <w:pPr>
        <w:ind w:left="0" w:right="0" w:firstLine="560"/>
        <w:spacing w:before="450" w:after="450" w:line="312" w:lineRule="auto"/>
      </w:pPr>
      <w:r>
        <w:rPr>
          <w:rFonts w:ascii="宋体" w:hAnsi="宋体" w:eastAsia="宋体" w:cs="宋体"/>
          <w:color w:val="000"/>
          <w:sz w:val="28"/>
          <w:szCs w:val="28"/>
        </w:rPr>
        <w:t xml:space="preserve">　　下一步，环卫***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2024党史学习教育情况总结汇报材料篇8</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2024党史学习教育情况总结汇报材料篇9</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2024党史学习教育情况总结汇报材料篇10</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&gt;　　    “三张清单”打造党史学习教育新高地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2024党史学习教育情况总结汇报材料篇11</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2024党史学习教育情况总结汇报材料篇12</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2024党史学习教育情况总结汇报材料篇13</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&gt;一、聚焦主业工程，把业务发展作为推进党史学习教育的总抓手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2024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 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2024党史学习教育情况总结汇报材料篇14</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2024党史学习教育情况总结汇报材料篇15</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2024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2024党史学习教育情况总结汇报材料篇16</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2024党史学习教育情况总结汇报材料篇17</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2024党史学习教育情况总结汇报材料篇18</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2024党史学习教育情况总结汇报材料篇19</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2024-09-20T20:36:14+08:00</dcterms:created>
  <dcterms:modified xsi:type="dcterms:W3CDTF">2024-09-20T20:36:14+08:00</dcterms:modified>
</cp:coreProperties>
</file>

<file path=docProps/custom.xml><?xml version="1.0" encoding="utf-8"?>
<Properties xmlns="http://schemas.openxmlformats.org/officeDocument/2006/custom-properties" xmlns:vt="http://schemas.openxmlformats.org/officeDocument/2006/docPropsVTypes"/>
</file>