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企业防风化债工作总结(合集8篇)</w:t>
      </w:r>
      <w:bookmarkEnd w:id="1"/>
    </w:p>
    <w:p>
      <w:pPr>
        <w:jc w:val="center"/>
        <w:spacing w:before="0" w:after="450"/>
      </w:pPr>
      <w:r>
        <w:rPr>
          <w:rFonts w:ascii="Arial" w:hAnsi="Arial" w:eastAsia="Arial" w:cs="Arial"/>
          <w:color w:val="999999"/>
          <w:sz w:val="20"/>
          <w:szCs w:val="20"/>
        </w:rPr>
        <w:t xml:space="preserve">来源：网络  作者：浅语风铃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企业防风化债工作总结1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企业防风化债工作总结1</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(5)临时用电的安全状况安全生产隐患排查小结5篇安全生产隐患排查小结5篇。施工现场临时用电线路按照规范要求设置，临时用电管理是否符合有关规定。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(6)对施工现场前一段时期开展“安全生产月”工作的情况进行检查。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企业防风化债工作总结2</w:t>
      </w:r>
    </w:p>
    <w:p>
      <w:pPr>
        <w:ind w:left="0" w:right="0" w:firstLine="560"/>
        <w:spacing w:before="450" w:after="450" w:line="312" w:lineRule="auto"/>
      </w:pPr>
      <w:r>
        <w:rPr>
          <w:rFonts w:ascii="宋体" w:hAnsi="宋体" w:eastAsia="宋体" w:cs="宋体"/>
          <w:color w:val="000"/>
          <w:sz w:val="28"/>
          <w:szCs w:val="28"/>
        </w:rPr>
        <w:t xml:space="preserve">近年来，我市始终坚持经济社会发展与重大风险防范化解工作同部署、同推进，始终坚持防范在前、预防为先的工作原则，强化工作措施，提高防范化解效率，不断提升人民群众的获得感、幸福感和安全感，维护社会和谐稳定，保障人民安居乐业。</w:t>
      </w:r>
    </w:p>
    <w:p>
      <w:pPr>
        <w:ind w:left="0" w:right="0" w:firstLine="560"/>
        <w:spacing w:before="450" w:after="450" w:line="312" w:lineRule="auto"/>
      </w:pPr>
      <w:r>
        <w:rPr>
          <w:rFonts w:ascii="宋体" w:hAnsi="宋体" w:eastAsia="宋体" w:cs="宋体"/>
          <w:color w:val="000"/>
          <w:sz w:val="28"/>
          <w:szCs w:val="28"/>
        </w:rPr>
        <w:t xml:space="preserve">(一)民生类风险防范化解方面。一是精准脱贫。及时对建档立卡的错、漏、缺户进行纠错、补漏、完善，对全市扶贫对象进行精准监测动态管理，确保建档立卡信息的准确率。严格执行财政专项扶贫资金使用要求，按照项目实施“532”比例进度核拔资金，确保资金及时足额到位，项目按时按质按量完工。严格落实“五公告二公示”制度，邀请群众代表参与扶贫项目的规划、决策、管理，做到项目实施公开化、透明化。二是关注民生。通过实施“四关爱”工程，加强食品药品安全监管，优化中小学布局和教学质量，加强殡葬改革政策宣传力度，织密织牢社会兜底安全网，着力解决“病从口入”、城镇“大班额”、抢尸弃尸等突出问题，确保各项民生事业健康发展。目前，已建立留守儿童之家40个、未成年人救助保护中心1所，留守儿童困境救助服务点8个、养老院7个。三是及时救助。出台《XX市20_-20_年冬春生活救助工作实施方案》，按照“保重点，不出事”的原则确定实际救助对象和所需救助款物，规范救灾款物发放流程，确保救灾款物安全运行。通过整合重建项目、建设资金和社会资源，有序推进因灾倒损民房灾后恢复重建工作，确保受灾群众在第一时间安置。出台《XX市政策性农房灾害保险实施方案》，计划20_年投保61200户，省、市两级投保总额为万余元，以提高农村出现灾害后应急处置能力。</w:t>
      </w:r>
    </w:p>
    <w:p>
      <w:pPr>
        <w:ind w:left="0" w:right="0" w:firstLine="560"/>
        <w:spacing w:before="450" w:after="450" w:line="312" w:lineRule="auto"/>
      </w:pPr>
      <w:r>
        <w:rPr>
          <w:rFonts w:ascii="宋体" w:hAnsi="宋体" w:eastAsia="宋体" w:cs="宋体"/>
          <w:color w:val="000"/>
          <w:sz w:val="28"/>
          <w:szCs w:val="28"/>
        </w:rPr>
        <w:t xml:space="preserve">(二)城市建设管理类风险防范化解方面。一是文明执法。出台《XX市综合行政执法局行政案件办理程序暂行规定》，规范执法流程，并依托“六位一体”“互联网+”大数据综合行政执法智慧指挥平台，对文本证据、录音、视频影像等资料记录归档，确保执法全程留痕。实行征地拆迁、赔偿补助标准公开公正透明化，建立顺畅沟通渠道，安排专人负责落实贷款，稳定征地拆迁群众情绪。严格执行《_劳动法》及相关要求，要求施工企业缴纳解决农民工工资纠纷保证金，与农民工签订书面劳务合同，合理合法解决施工单位拖欠农民工工资事宜。二是规范建设。严格执行《_招标投标法》和《_建筑法》，对主体工程禁止转包和违规分包、转包，严禁以低于成本价包揽工程。坚持“三最”原则，精准摸排调查农村危房改造对象，按程序审核，按规范建设，重点帮助住房最危险、经济最贫困农户解决最基本的住房安全。提高文物保护意识，在项目建设前，要求进行考古调查和勘探，确保城市和景区建设过程中发现的文物得到完整保护。三是强化管理。坚持“两个同步”，着力整顿并规范建筑市场，强化施工现场管理，保障大型机械运行安全;着重对企业安全生产条件开展复查审查工作，对相关“三类人员”进行监督检查，确保建筑工地无重大质量安全隐患事件发生，全力打造省、州样板工地。加大物业管理公司培训力度，打造一支高素质、高标准的物业管理队伍，积极引导小区居民自觉参与小区管理。目前，全市已有15家新建小区物业管理委员会备案并发放备案证书。</w:t>
      </w:r>
    </w:p>
    <w:p>
      <w:pPr>
        <w:ind w:left="0" w:right="0" w:firstLine="560"/>
        <w:spacing w:before="450" w:after="450" w:line="312" w:lineRule="auto"/>
      </w:pPr>
      <w:r>
        <w:rPr>
          <w:rFonts w:ascii="宋体" w:hAnsi="宋体" w:eastAsia="宋体" w:cs="宋体"/>
          <w:color w:val="000"/>
          <w:sz w:val="28"/>
          <w:szCs w:val="28"/>
        </w:rPr>
        <w:t xml:space="preserve">(三)公共管理类风险防范化解方面。一是多渠道维护法治。全力打造“一中心”“一平台”，建立政务110服务平台，深化矛盾纠纷多元化解XX“112”模式，将群众信访、法律咨询、纠纷化解融入一个平台受理、一个窗口服务、一套机制解决，实现群众诉求第一时间受理、第一时间处置、第一时间反馈，切实筑牢维护社会稳定的第一道防线。充分运用“天网”工程、“雪亮”工程等现代高科技，织牢网络信息防控网，拓宽监管范围，及时发现、封堵、删除蛊惑煽动群众的信息，对已发生极端、群体性事件和恶性治安、刑事案件涉及人员进行依法处理、正面宣传引导，维护社会和谐稳定。二是高质量提升服务。加大出租车、客运车管理力度，合理制定运营标准，深入开展黑车整治工作，营造良好的运营环境。严格按照景区星级目标打造标准，加快景区基础设施项目建设，积极推行厕所革命，重点对停车场、旅游厕所、游客服务中心等游客聚集区域，实行专人管理，明确相关收费标准和旅游产品销售价格。开展导游IC卡扣分检查工作,挤压“黑导”“劣导”生存空间，保障旅游者出游安全，提高服务品质，树立旅游行业窗口单位的良好形象。三是零容忍保护环境。扎实开展环保“风暴”、百日攻坚专项等执法行动，对辖区内清水江流域、乌江流域企业进行了全面摸底调查，重点对辖区内8家国控和省控重点污染源企业采取夜间定期或不定期巡查，确保污染治理设施运转正常。目前，下达环境监察执法通知书80份，立案查处环境违法案件55件，共处罚金290余万。严肃查处“未批先建”、违反环保“三同时”制度等环境违法行为，确保环保设施在项目建设中得以落实。目前，已对9家安装自动监控企业进行现场监察，下达环境监察执法通知书15份。</w:t>
      </w:r>
    </w:p>
    <w:p>
      <w:pPr>
        <w:ind w:left="0" w:right="0" w:firstLine="560"/>
        <w:spacing w:before="450" w:after="450" w:line="312" w:lineRule="auto"/>
      </w:pPr>
      <w:r>
        <w:rPr>
          <w:rFonts w:ascii="宋体" w:hAnsi="宋体" w:eastAsia="宋体" w:cs="宋体"/>
          <w:color w:val="000"/>
          <w:sz w:val="28"/>
          <w:szCs w:val="28"/>
        </w:rPr>
        <w:t xml:space="preserve">(四)安全生产类风险防范化解方面。一是推行“双控”机制。在全州率先在煤矿、非煤矿山和危险化学品三个行业分别推行“双控”机制，有效健全安全生产风险分级管控和隐患排查治理体系，从根本上防范生产安全事故的发生，构建科学的安全生产长效机制。二是提高运营效率。在煤矿、危险化学品和烟花爆竹等重点行业领域积极推进科技投入，不断加强井下矿山“六大系统”建设，加大矿山资源整合和基础设施改造力度，建立安全投入长效机制，促进企业规范、高效运营。在煤矿领域，以恒睿集团为主体，整合XX境内及周边县境内煤矿资源，提高煤矿企业生产力和抗风险能力。在非煤矿山领域，推进全市50家矿山企业兼并重组进程，大力淘汰落后产能，减少非煤矿山企业8家，有效提升非煤矿山的规模化开采，保障资源有效利用，提升安全生产水平。三是加强应急防范。深入推进安全生产应急救援指挥机构和平台建设，督促指导各行业主管部门、各乡镇(街道)、各生产经营企业健全安全生产应急机制，指导高危企业加大专兼职救援队伍建设。依托瓮福集团、工业园区等重点企业和场所，组织开展危险化学品、煤矿等行业的紧急事故应急救援演练，确保人民群众人身财产安全。做好重大群众性活动的安全引导及防范，详细制定安全应急预案，增加安保人员，做好交通引导和安全疏导，杜绝出现因安全防范不力导致人员伤亡的现象。</w:t>
      </w:r>
    </w:p>
    <w:p>
      <w:pPr>
        <w:ind w:left="0" w:right="0" w:firstLine="560"/>
        <w:spacing w:before="450" w:after="450" w:line="312" w:lineRule="auto"/>
      </w:pPr>
      <w:r>
        <w:rPr>
          <w:rFonts w:ascii="宋体" w:hAnsi="宋体" w:eastAsia="宋体" w:cs="宋体"/>
          <w:color w:val="000"/>
          <w:sz w:val="28"/>
          <w:szCs w:val="28"/>
        </w:rPr>
        <w:t xml:space="preserve">(五)经济金融类风险防范化解方面。一是招好商优环境。紧抓20_年产业大招商突破年机遇，制方案、层责任、明目标，采取以商招商、委托招商等多元化招商方式，紧盯磷石膏综合利用为主的磷化工转型升级，文化旅游为载体的全域旅游大突破，农产品精深加工、高新技术和劳动密集型企业，不断优化经济结构，助推农民工转移就业、就近就业。优化招商服务，以企业“最多跑一次”为目标，继续深化“放管服”改革，大力推行“互联网+政务服务”，全面实现新进项目代办，营造好亲商、爱商、助商服务环境。深入开展“千企改造”工作，对效能低污染大的企业进行关闭，对具有发展潜力的企业进行停工改造或搬迁改造，高效发挥企业效率。二是抓预防严惩治。制定出台《XX市防范和处置非法集资工作方案》，举办防范打击非法集资宣传活动工作，全面曝光最新金融诈骗和电信诈骗方式方法，增强市民自我防范意识，对发现的非法集资、金融诈骗和电信诈骗案件从严处理。制定互联网金融整治方案，联合相关单位开展风险排查，对发现的问题进行通报，督促整改到位，确保两类公司依法合规运营。三是去杠杆化债务。坚持以结构性去杠杆为基本思路，分部门、分债务类型提出不同的要求，尽快把杠杆降下来，努力实现杠杆率稳定和逐步下降，有效推动经济社会高质量发展。全面清理系统内的债务项目，进一步核实底数，精准掌握债权债务情况，区别对待、量体裁衣，通过低成本置换高成本、PPP转化等多渠道化解存量债务，降低债务余额。有效盘活土地资源，增加国有土地出让收入等政府性基金收入，提高专项债务可偿债财力。以通过压缩债务余额和提高可偿债财力双措并举，降低综合债务率，有效防范化解债务风险。</w:t>
      </w:r>
    </w:p>
    <w:p>
      <w:pPr>
        <w:ind w:left="0" w:right="0" w:firstLine="560"/>
        <w:spacing w:before="450" w:after="450" w:line="312" w:lineRule="auto"/>
      </w:pPr>
      <w:r>
        <w:rPr>
          <w:rFonts w:ascii="宋体" w:hAnsi="宋体" w:eastAsia="宋体" w:cs="宋体"/>
          <w:color w:val="000"/>
          <w:sz w:val="28"/>
          <w:szCs w:val="28"/>
        </w:rPr>
        <w:t xml:space="preserve">(六)工作作风类风险防范化解方面。一是紧盯“四风”转作风。巩固拓展落实中央八项规定精神成果，驰而不息纠正“四风”，坚持暗访、查处、追责、曝光“四管齐下”，坚持一个节点一个节点坚守，一个问题一个问题突破，有效解决调查研究走形式、走过场以及会议活动铺张浪费等形式主义、官僚主义现象，实现以优良的党风促政风、带民风。二是严守纪律强监督。制定和完善《XX市六届人民政府“三重一大”事项集体决策制度实施意见》，规范政府决策行为，提高决策科学化和民主化。严格按照相关工作原则及相关规定，加大政府性调研、会议、活动等方面惩治腐败力度，坚持零容忍态度不变，严肃查处不收敛不收手之人，坚决铲除腐败这个最致命的“污染源”，持续形成强大震慑，不断巩固反腐败斗争压倒性态势。三是精准统计呈实事。严格执行“一月一调度一分析”，建立信息共享平台，联合相关部门，开展全面摸底调查，确保统计工作不重不漏。严格执行“三个制度”，做到“三个结合”，抓好“双随机一公开”工作，认真组织各统计专业开展自查，严守统计工作红线，及时纠正各种统计错误，杜绝错报漏报等情况发生，确保统计数据客观、真实、全面反映全市经济社会发展状况。</w:t>
      </w:r>
    </w:p>
    <w:p>
      <w:pPr>
        <w:ind w:left="0" w:right="0" w:firstLine="560"/>
        <w:spacing w:before="450" w:after="450" w:line="312" w:lineRule="auto"/>
      </w:pPr>
      <w:r>
        <w:rPr>
          <w:rFonts w:ascii="宋体" w:hAnsi="宋体" w:eastAsia="宋体" w:cs="宋体"/>
          <w:color w:val="000"/>
          <w:sz w:val="28"/>
          <w:szCs w:val="28"/>
        </w:rPr>
        <w:t xml:space="preserve">(七)宣传报道类风险防范化解方面。一是坚定立场。在重大政治表述、重大提法上从严把关，严格政治原则，旗帜鲜明讲政治，始终坚持高举旗帜不动摇，看齐意识不动摇、纪律规矩不动摇、坚持正面宣传为主、团结稳定鼓劲方针不动摇，时刻保持与中央、省、州、市党委保持高度一致。二是严格程序。严肃新闻宣传工作纪律，严格执行“三审三校”，特别是在对党委、政府会议活动的宣传报道中从严要求，严格把关，层层负责，杜绝新闻宣传出现与党委、政府定性不符，用词用语不规范等现象。三是强化引导。做好网络舆论引导，化解舆情风险，建立健全网络舆情预警、研判、分析等工作制度机制，在全国及省、州、市“两会”、“党代会”等时间节点严格执行网络舆情24小时值班责任制，建立120余人的网络评论员队伍，在舆论热点问题上主动发声，积极引导，化解风险。杜绝对损害地方形象的网络谣言处理不及时、正面发声不力引发持续关联炒作的问题发生。</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企业防风化债工作总结3</w:t>
      </w:r>
    </w:p>
    <w:p>
      <w:pPr>
        <w:ind w:left="0" w:right="0" w:firstLine="560"/>
        <w:spacing w:before="450" w:after="450" w:line="312" w:lineRule="auto"/>
      </w:pPr>
      <w:r>
        <w:rPr>
          <w:rFonts w:ascii="宋体" w:hAnsi="宋体" w:eastAsia="宋体" w:cs="宋体"/>
          <w:color w:val="000"/>
          <w:sz w:val="28"/>
          <w:szCs w:val="28"/>
        </w:rPr>
        <w:t xml:space="preserve">******指出，坚持党的领导、加强党的建设，是国有企业的光荣传统，是国有企业的“根”和“魂”，是国有企业的独特优势。在深入开展党史学习教育、庆祝中国***百年华诞之际，回首中国***领导国有企业走过的发展历程、取得的辉煌成就，我们更加深刻地认识到******这一光辉论断蕴含的重大历史意义、理论意义、实践意义。党领导国有企业的历史证明，毫不动摇坚持党的领导、加强党的建设，是国有企业发展、壮大的根本保证，必须坚持不懈扎牢“根”、铸牢“魂”，坚定不移守护党的领导这一定海神针，确保国有企业改革发展始终沿着正确道路前进。</w:t>
      </w:r>
    </w:p>
    <w:p>
      <w:pPr>
        <w:ind w:left="0" w:right="0" w:firstLine="560"/>
        <w:spacing w:before="450" w:after="450" w:line="312" w:lineRule="auto"/>
      </w:pPr>
      <w:r>
        <w:rPr>
          <w:rFonts w:ascii="宋体" w:hAnsi="宋体" w:eastAsia="宋体" w:cs="宋体"/>
          <w:color w:val="000"/>
          <w:sz w:val="28"/>
          <w:szCs w:val="28"/>
        </w:rPr>
        <w:t xml:space="preserve">&gt;一、新民主主义革命时期，党领导的企业为革命斗争提供了重要支持</w:t>
      </w:r>
    </w:p>
    <w:p>
      <w:pPr>
        <w:ind w:left="0" w:right="0" w:firstLine="560"/>
        <w:spacing w:before="450" w:after="450" w:line="312" w:lineRule="auto"/>
      </w:pPr>
      <w:r>
        <w:rPr>
          <w:rFonts w:ascii="宋体" w:hAnsi="宋体" w:eastAsia="宋体" w:cs="宋体"/>
          <w:color w:val="000"/>
          <w:sz w:val="28"/>
          <w:szCs w:val="28"/>
        </w:rPr>
        <w:t xml:space="preserve">中国***是中国工人阶级的先锋队，与工人阶级有着天然的联系。早在我们党酝酿、诞生的阶段，就学习运用马克思列宁主义，组织领导开展工人运动，历史性地承担起拯救民族危亡、追求民族解放的重任。早在土地革命战争时期，我们党就重视抓经济，为开展革命斗争提供物质保障。在中国革命的摇篮——井冈山革命根据地，创办了一批为革命斗争服务的军工厂、公营企业和合作社组织。党选派干部到企业，建立党的组织、负责企业的生产管理，这是党领导的最早的“国有”形态企业。根据地制定颁布了《苏维埃国有工厂管理条例》《苏维埃国家工厂支部工作条例》等规章制度，企业设立厂长、党支部书记、工会委员长等负责管理企业，明确职责分工，强调党组织应经常了解群众的实际生活、倾听群众的意见，从各方面去改善群众的生活，主要任务是发动党员和职工贯彻企业生产经营决定，保障完成生产经营任务。这些企业为党领导的革命斗争提供了重要支持。在抗日战争和解放战争时期，在党的领导下，抗日根据地（解放区）建立了许多军工企业。在毫无工业基础的背景下，广大军工战士以大无畏的勇气、屡败屡战的顽强精神、无穷的智慧和辛勤的汗水创造了一个又一个奇迹，为前方将士输送了充足的枪炮弹药。党领导下的人民军工企业基本实现了从“没有枪没有炮敌人给我们造”到“没有枪没有炮我们自己造”的重大转变。</w:t>
      </w:r>
    </w:p>
    <w:p>
      <w:pPr>
        <w:ind w:left="0" w:right="0" w:firstLine="560"/>
        <w:spacing w:before="450" w:after="450" w:line="312" w:lineRule="auto"/>
      </w:pPr>
      <w:r>
        <w:rPr>
          <w:rFonts w:ascii="宋体" w:hAnsi="宋体" w:eastAsia="宋体" w:cs="宋体"/>
          <w:color w:val="000"/>
          <w:sz w:val="28"/>
          <w:szCs w:val="28"/>
        </w:rPr>
        <w:t xml:space="preserve">&gt;二、社会主义革命和建设时期，国营企业与党的各项事业同步，在探索中曲折发展</w:t>
      </w:r>
    </w:p>
    <w:p>
      <w:pPr>
        <w:ind w:left="0" w:right="0" w:firstLine="560"/>
        <w:spacing w:before="450" w:after="450" w:line="312" w:lineRule="auto"/>
      </w:pPr>
      <w:r>
        <w:rPr>
          <w:rFonts w:ascii="宋体" w:hAnsi="宋体" w:eastAsia="宋体" w:cs="宋体"/>
          <w:color w:val="000"/>
          <w:sz w:val="28"/>
          <w:szCs w:val="28"/>
        </w:rPr>
        <w:t xml:space="preserve">新中国成立后，社会主义革命和建设事业全面展开， 当前隐藏内容免费查看党领导的国营企业（全民所有制企业）迎来高速发展浪潮。通过社会主义改造、实施156项重点工程和694个限额以上建设项目，国营企业为我国构建独立完整的工业体系和国民经济体系发挥了极其重要的作用，奠定了我国工业化的初步基础。在高度计划经济模式下，国营企业持续发展，一直是党领导的社会主义经济建设的绝对主导力量。尽管中间遭受了重大挫折，从1952年到1978年，我国工业总产值仍增长了近23倍，国营经济占国民经济比重达90％以上，推动国家工业发展布局发生了天翻地覆的变化。</w:t>
      </w:r>
    </w:p>
    <w:p>
      <w:pPr>
        <w:ind w:left="0" w:right="0" w:firstLine="560"/>
        <w:spacing w:before="450" w:after="450" w:line="312" w:lineRule="auto"/>
      </w:pPr>
      <w:r>
        <w:rPr>
          <w:rFonts w:ascii="宋体" w:hAnsi="宋体" w:eastAsia="宋体" w:cs="宋体"/>
          <w:color w:val="000"/>
          <w:sz w:val="28"/>
          <w:szCs w:val="28"/>
        </w:rPr>
        <w:t xml:space="preserve">随着国营企业发展，党对国营企业的领导和党的建设工作也在不断调整。党的八大明确，党对国营企业的领导实行党委领导下的厂长负责制，党组织主要负责领导和监督生产、行政、群团建设等方面工作，保证和监督企业贯彻落实党的路线方针政策和上级决策部署、开展思想政治工作等，党建工作与生产经营、行政事务合为一体。在自力更生建设新中国的过程中，国营企业党组织和广大党员战天斗地、撼天动地，涌现出了以王进喜、_等为代表的大量先进人物，铸造出“铁人精神”“两弹一星精神”等具有独特价值的国企精神品格，永远载入了党和国家事业发展的史册。</w:t>
      </w:r>
    </w:p>
    <w:p>
      <w:pPr>
        <w:ind w:left="0" w:right="0" w:firstLine="560"/>
        <w:spacing w:before="450" w:after="450" w:line="312" w:lineRule="auto"/>
      </w:pPr>
      <w:r>
        <w:rPr>
          <w:rFonts w:ascii="宋体" w:hAnsi="宋体" w:eastAsia="宋体" w:cs="宋体"/>
          <w:color w:val="000"/>
          <w:sz w:val="28"/>
          <w:szCs w:val="28"/>
        </w:rPr>
        <w:t xml:space="preserve">由于国家实行高度的计划经济，国营企业经营从属于行政性管理指令，党政不分、政企不分，效率低下、结构扭曲等问题突出。特别是“_”期间，国营企业在实践中探索形成的有效管理制度和体系遭到重大破坏，企业生产经营受到极大冲击。但从社会主义革命和建设时期整体来看，国营企业与党的各项事业同步，在探索中曲折发展。</w:t>
      </w:r>
    </w:p>
    <w:p>
      <w:pPr>
        <w:ind w:left="0" w:right="0" w:firstLine="560"/>
        <w:spacing w:before="450" w:after="450" w:line="312" w:lineRule="auto"/>
      </w:pPr>
      <w:r>
        <w:rPr>
          <w:rFonts w:ascii="宋体" w:hAnsi="宋体" w:eastAsia="宋体" w:cs="宋体"/>
          <w:color w:val="000"/>
          <w:sz w:val="28"/>
          <w:szCs w:val="28"/>
        </w:rPr>
        <w:t xml:space="preserve">&gt;三、改革开放和社会主义现代化建设新时期，党领导的国有企业在社会主义市场经济大潮中发展壮大</w:t>
      </w:r>
    </w:p>
    <w:p>
      <w:pPr>
        <w:ind w:left="0" w:right="0" w:firstLine="560"/>
        <w:spacing w:before="450" w:after="450" w:line="312" w:lineRule="auto"/>
      </w:pPr>
      <w:r>
        <w:rPr>
          <w:rFonts w:ascii="宋体" w:hAnsi="宋体" w:eastAsia="宋体" w:cs="宋体"/>
          <w:color w:val="000"/>
          <w:sz w:val="28"/>
          <w:szCs w:val="28"/>
        </w:rPr>
        <w:t xml:space="preserve">党的十一届三中***开启了共和国改革开放的历史篇章。国营企业改革始终处于经济体制改革的中心环节和关键位置，随着计划经济体制被逐步打破、市场经济体制的不断深入，党领导的国营企业在改革开放中大踏步前进，走上了面向市场、适应市场竞争的改革之路。</w:t>
      </w:r>
    </w:p>
    <w:p>
      <w:pPr>
        <w:ind w:left="0" w:right="0" w:firstLine="560"/>
        <w:spacing w:before="450" w:after="450" w:line="312" w:lineRule="auto"/>
      </w:pPr>
      <w:r>
        <w:rPr>
          <w:rFonts w:ascii="宋体" w:hAnsi="宋体" w:eastAsia="宋体" w:cs="宋体"/>
          <w:color w:val="000"/>
          <w:sz w:val="28"/>
          <w:szCs w:val="28"/>
        </w:rPr>
        <w:t xml:space="preserve">改革开放初期，尽管国营企业改革的目标还不明确，但针对国营企业经营管理体制机制僵化等突出问题，我们党进行了深刻反思、反复研究，在打开国门学习借鉴发达国家企业管理经验的同时，开始了以大规模放权让利、搞活企业为方向的改革探索。国营企业通过“两权分离”“利改税”“承包制”等，在不改变所有权的同时，通过部分出让经营权，转换机制、增强活力，推动国营企业朝着自主经营、自负盈亏、自我约束、自我发展的方向努力。到1988年底，实行承包制的大中型国营企业达到了95％以上。党和国家相继制定《全民所有制工业企业厂长工作条例》《中国***全民所有制工业企业基层组织工作条例》《全民所有制工业企业法》等法律法规，将党委领导下的厂长负责制调整为厂长（经理）负责制，明确企业党组织的职责是支持厂长（经理）依法充分行使职权，企业党组织重点抓好党建和思想政治工作、民主管理、群团组织等工作。_年8月，***又进一步明确党在企业的基层组织处于政治核心地位、发挥政治核心作用，同时强调实行厂长（经理）负责制，不能淡化基层党组织的作用，削弱党的领导。党的十四大进行党章修订，进一步规定全民所有制企业中党的基层组织发挥政治核心作用的基本定位和职责任务。</w:t>
      </w:r>
    </w:p>
    <w:p>
      <w:pPr>
        <w:ind w:left="0" w:right="0" w:firstLine="560"/>
        <w:spacing w:before="450" w:after="450" w:line="312" w:lineRule="auto"/>
      </w:pPr>
      <w:r>
        <w:rPr>
          <w:rFonts w:ascii="宋体" w:hAnsi="宋体" w:eastAsia="宋体" w:cs="宋体"/>
          <w:color w:val="000"/>
          <w:sz w:val="28"/>
          <w:szCs w:val="28"/>
        </w:rPr>
        <w:t xml:space="preserve">1993年召开的党的十四届三中***，确定了全面建立社会主义市场经济的改革方向。国营企业作为改革的重要内容，首次将建立现代企业制度作为改革方向，目标是做到产权清晰、权责明确、政企分开、管理科学，国营企业改革走向以产权改革为基础进行制度创新的新阶段。当年通过的宪法修正案将“国营经济”“国营企业”表述修改为“国有经济”“国有企业”。随着《公司法》制定颁布，通过改组改造、兼并破产、资产重组、抓大放小、三年改革脱困等工作，国有企业市场化经营运作、优胜劣汰的竞争机制逐步建立。大量国有企业探索建立健全法人治理结构，改组改制为公司制股份制企业，向着建立现代企业制度的方向发展。20_年底，全国4000多家国有大中型骨干企业中，近60％的企业完成了股份制改造，国有企业市场化经营机制进一步建立，活力明显增强、效益明显提高。以20_年为例，当年国有及国有控股工业企业实现利润已经达到3800多亿元，比2024年提高近60％。在此阶段，强调国有企业党建工作要与现代企业制度相适应，发挥保证监督作用、加强思想政治工作、全心全意依靠职工群众，为企业生产经营和改革发展服务。</w:t>
      </w:r>
    </w:p>
    <w:p>
      <w:pPr>
        <w:ind w:left="0" w:right="0" w:firstLine="560"/>
        <w:spacing w:before="450" w:after="450" w:line="312" w:lineRule="auto"/>
      </w:pPr>
      <w:r>
        <w:rPr>
          <w:rFonts w:ascii="宋体" w:hAnsi="宋体" w:eastAsia="宋体" w:cs="宋体"/>
          <w:color w:val="000"/>
          <w:sz w:val="28"/>
          <w:szCs w:val="28"/>
        </w:rPr>
        <w:t xml:space="preserve">进入新世纪，随着国企改革脱困三年行动完成、中国加入世界贸易组织，国有企业改革发展面临新的环境和一些深层次问题。党的_进一步提出了建立国有资产管理新体制的工作目标，__、各级地方_相继成立，分别代表***和地方政府行使出资人职责，进一步调整理顺政府与企业的关系。通过深化公司制股份制改革、完善法人治理结构、优化国有经济结构布局、推行经营业绩考核等措施，国有企业活力进一步释放和激发，改革取得显著成效。在国有及国有控股企业数量大幅下降、战线大幅收缩的同时，国有资本主要向关系国家安全和国民经济命脉的重要行业和重要领域集中。国有企业管理水平明显提高，大企业集团不断涌现，部分企业进入全球企业500强行列，经济效益不断提高、盈利水平逐渐增强。从20_年到20_年，国有资产总量增长近倍，营业收入增长约4倍，净利润增长近6倍。针对建立现代企业制度下党的建设面临的新问题，党***重申国有企业党组织的政治核心地位，推行“双向进入、交叉任职”的领导体制，党组织支持股东会、董事会、监事会和经理（厂长）依法行使职权。20_年8月召开的全国国有企业党建工作会强调，要以改革创新精神加强国有企业党的建设，充分发挥党组织的政治核心作用，以发展为中心开展党建工作，把党的政治优势、组织优势和群众工作优势转化为企业的竞争优势、创新优势和科学发展优势。这些规定要求逐步明确了现代企业制度和新国有资产管理模式下国有企业党的建设工作要求。</w:t>
      </w:r>
    </w:p>
    <w:p>
      <w:pPr>
        <w:ind w:left="0" w:right="0" w:firstLine="560"/>
        <w:spacing w:before="450" w:after="450" w:line="312" w:lineRule="auto"/>
      </w:pPr>
      <w:r>
        <w:rPr>
          <w:rFonts w:ascii="宋体" w:hAnsi="宋体" w:eastAsia="宋体" w:cs="宋体"/>
          <w:color w:val="000"/>
          <w:sz w:val="28"/>
          <w:szCs w:val="28"/>
        </w:rPr>
        <w:t xml:space="preserve">&gt;四、中国特色社会主义新时代，坚持党的领导加强党的建设，引领国有企业进入改革发展新阶段</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引领中国特色社会主义进入了新时代。******对国有企业改革发展和党建作出一系列重要论述，深化了我们党对国有企业坚持党的领导、加强党的建设的科学性、规律性认识，成为***新时代中国特色社会主义思想的重要组成部分。特别是20_年10月，******在全国国有企业党的建设工作会议上的重要讲话，为新时代国有企业坚持党的领导、加强党的建设提供了根本遵循和行动指南。******指出，国有企业是中国特色社会主义的重要物质基础和政治基础，是党执政兴国的重要支柱和依靠力量。***强调坚持党的领导、加强党的建设是国有企业的光荣传统，是国有企业的“根”和“魂”，是我国国有企业的独特优势。面对新时代新形势新任务，要通过加强和完善党对国有企业的领导，加强和改进国有企业党的建设，坚定不移推进国有企业做强做优做大，使国有企业成为推进党和国家事业的“六个力量”。针对一段时间以来，国有企业党的领导和党的建设弱化、淡化、虚化、边缘化的问题，***强调，要坚持党要管党、从严治党，坚持党对国有企业的领导不动摇、坚持服务生产经营不偏离，坚持党组织对国有企业选人用人领导把关作用不能变，坚持建强国有企业基层党组织不放松。在全面总结我们党领导国有企业改革发展的实践经验基础上，***创造性地提出了两个“一以贯之”的重要论断，强调坚持党对国有企业的领导是重大政治原则，必须一以贯之；建立现代企业制度是国有企业改革的方向，也必须一以贯之。这些重要论述旗帜鲜明、一锤定音，澄清了认识误区、廓清了思想迷雾，深刻回答了新时代国有企业改革发展和党的建设的一系列重大理论和实践问题，为做好国企党建工作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党的十八大以来，特别是20_年10月全国国有企业党的建设工作会议以来的几年，国有企业改革发展和党的建设衔枚疾进、奋楫前行，解决了不少多年来想解决而没有解决的问题，取得了一大批实实在在的成果。</w:t>
      </w:r>
    </w:p>
    <w:p>
      <w:pPr>
        <w:ind w:left="0" w:right="0" w:firstLine="560"/>
        <w:spacing w:before="450" w:after="450" w:line="312" w:lineRule="auto"/>
      </w:pPr>
      <w:r>
        <w:rPr>
          <w:rFonts w:ascii="宋体" w:hAnsi="宋体" w:eastAsia="宋体" w:cs="宋体"/>
          <w:color w:val="000"/>
          <w:sz w:val="28"/>
          <w:szCs w:val="28"/>
        </w:rPr>
        <w:t xml:space="preserve">党对国有企业的领导全面加强。党的十九大通过了《《中国***章程（修正案）》，再次明确了国有企业党组织的地位和作用，强调国有企业党委（党组）发挥领导作用，基层组织围绕生产经营开展工作。几年来国有企业将加强党的领导和完善公司治理统一起来，在“融入”和“内嵌”上做文章，推进党的领导融入公司治理，把党组织内嵌到公司治理结构之中，切实发挥党委（党组）把方向、管大局、促落实的作用。完善党组织议事规则，严格执行“三重一大”决策制度，明确重大事项党组织前置审议要求。落实“双向进入、交叉任职”要求，完善所属单位领导班子组织架构，把“四同步”“四对接”要求落到实处，确保党组织发挥作用组织化、制度化、具体化。20_年，***企业集团层面党建要求进章程全部完成，实行党委（党组）书记、董事长一肩挑，党委（党组）会与股东会、董事会、经理层等治理主体之间的职责边界进一步厘清。各级党组织“四个意识”显著增强，“四个自信”更加坚定，“两个维护”更加坚决，有力地保证了党的路线方针政策、部署要求在企业贯彻落实。</w:t>
      </w:r>
    </w:p>
    <w:p>
      <w:pPr>
        <w:ind w:left="0" w:right="0" w:firstLine="560"/>
        <w:spacing w:before="450" w:after="450" w:line="312" w:lineRule="auto"/>
      </w:pPr>
      <w:r>
        <w:rPr>
          <w:rFonts w:ascii="宋体" w:hAnsi="宋体" w:eastAsia="宋体" w:cs="宋体"/>
          <w:color w:val="000"/>
          <w:sz w:val="28"/>
          <w:szCs w:val="28"/>
        </w:rPr>
        <w:t xml:space="preserve">国有企业基层组织建设不断夯实。从制度层面入手，***先后制定出台《中国***国有企业基层组织工作条例（试行）》《中国***支部工作条例（试行）》等一大批规章制度。国有企业以制度来规范和加强基层组织建设，抓基层打基础，着力抓好基本组织、基本队伍、基本制度建设，连续五年实施***企业党建工作落实年、党建质量提升年、基层党建推进年、党建巩固深化年、党建创新拓展年等专项行动，基层党组织标准化规范化建设水平显著提高。坚持党管干部原则，落实新时期好干部标准和国有企业领导人员“20字”要求，选优配强各级领导干部，突出政治标准，坚持重业绩、重担当的鲜明导向，加大优秀年轻干部选拔力度，落实容错纠错机制，激励干部在新时代新担当新作为。紧紧围绕企业中心工作，推动党建工作深度融入企业生产经营，充分发挥党组织战斗堡垒作用、党员先锋模范作用，保证企业业务发展到哪里，党组织就建到哪里，党的工作就开展到哪里。</w:t>
      </w:r>
    </w:p>
    <w:p>
      <w:pPr>
        <w:ind w:left="0" w:right="0" w:firstLine="560"/>
        <w:spacing w:before="450" w:after="450" w:line="312" w:lineRule="auto"/>
      </w:pPr>
      <w:r>
        <w:rPr>
          <w:rFonts w:ascii="宋体" w:hAnsi="宋体" w:eastAsia="宋体" w:cs="宋体"/>
          <w:color w:val="000"/>
          <w:sz w:val="28"/>
          <w:szCs w:val="28"/>
        </w:rPr>
        <w:t xml:space="preserve">管党治党责任进一步落实。坚持党要管党、全面从严治党，逐级压紧压实党委管党治党主体责任、纪委监督责任、党委书记第一责任、专职副书记直接责任、班子成员“一岗双责”，明确责任清单，狠抓责任落实。制定***企业党建工作责任制实施办法，健全责任指标体系，坚持定性和定量相结合，严格考核考评，传导责任压力。全面开展党组织书记抓基层党建工作述职评议考核，推动***企业既报“经济账”又报“党建账”，查找发现问题，不断改进提高。聚焦全面从严治党，将纪律和规矩挺在前面，全面深化巡视巡察和党风廉政建设，着力构建不敢腐不能腐不想腐的体制机制，充分发挥纪检、审计、民主监督作用，加大监督执纪问责力度，严厉整治违反***八项规定精神以及形式主义、官僚主义等突出问题，严厉查处靠企吃企、贪污腐败等违规违法问题，维护风清气正的良好政治生态。</w:t>
      </w:r>
    </w:p>
    <w:p>
      <w:pPr>
        <w:ind w:left="0" w:right="0" w:firstLine="560"/>
        <w:spacing w:before="450" w:after="450" w:line="312" w:lineRule="auto"/>
      </w:pPr>
      <w:r>
        <w:rPr>
          <w:rFonts w:ascii="宋体" w:hAnsi="宋体" w:eastAsia="宋体" w:cs="宋体"/>
          <w:color w:val="000"/>
          <w:sz w:val="28"/>
          <w:szCs w:val="28"/>
        </w:rPr>
        <w:t xml:space="preserve">国有企业作用进一步加强彰显。20_年***正式印发《关于深化国有企业改革的指导意见》，1＋N顶层设计文件体系陆续出台，围绕提高国有资本效率，增强国有经济活力、控制力、影响力、抗风险能力，做强做优做大国有企业，制定建立国有资本投资公司、混合所有制、落实董事会职权、市场化选聘经营管理人员等措施，将国有企业改革进一步引向深入，国有资产管理体制由管企业向管资本转变。通过实施供给侧结构性改革、实施战略性重组，国有资本结构布局进一步调整和优化，向关系国家安全、国民经济命脉和国计民生的重要行业和关键领域集中、向战略性产业集中、向具有核心竞争力的优势企业集中，国有企业在关键行业、重要领域的支配地位和带动作用进一步体现。国有企业适应经济新常态、引领经济新常态，通过大力实施处僵治困、提质增效、转换经营发展方式，高质量发展迈上新台阶。全面实施国企改革三年行动计划，进一步激发企业内生动力和发展活力。20_年，全国国有及国有控股企业实现营业收入63万亿元、利润总万亿元，比20_年分别增长37％和42％，其中***企业实现营业收入35万亿元、利润总额万亿元，比20_年分别增长25％和33％。通过大力实施创新驱动战略，国有企业发挥国家队、主力军作用，勇当产业升级、科技创新的排头兵，勇当原创技术策源地和产业链链长，通过自主创新、协同创新，在载人xx、深海探测、高铁、特高压、新一代信息系统、核电、水电等领域，涌现出了一大批具有世界先进水平的重大科技成果，突破了一批重大关键核心技术，解决了一些“卡脖子”难题，提高了国家科技自立自主水平，有力保障了国家经济社会安全。无论是在经济建设的主战场和救灾抢险危机关头，还是在脱贫攻坚、保障民生的第一线，只要党和国家需要、人民需要，国有企业都责无旁贷、挺身而出冲锋在一线。特别是在20_年以来抗击新冠肺炎疫情的斗争中，国有企业闻令而动、听令而行，动员一切力量和资源，不讲条件和代价，国家和人民需要什么就干什么，坚决扛起抗击疫情、复工复产、稳定经济社会发展的重任，再次彰显了中流砥柱作用。</w:t>
      </w:r>
    </w:p>
    <w:p>
      <w:pPr>
        <w:ind w:left="0" w:right="0" w:firstLine="560"/>
        <w:spacing w:before="450" w:after="450" w:line="312" w:lineRule="auto"/>
      </w:pPr>
      <w:r>
        <w:rPr>
          <w:rFonts w:ascii="宋体" w:hAnsi="宋体" w:eastAsia="宋体" w:cs="宋体"/>
          <w:color w:val="000"/>
          <w:sz w:val="28"/>
          <w:szCs w:val="28"/>
        </w:rPr>
        <w:t xml:space="preserve">纵观党领导国有企业的改革发展历程，坚持党的领导、加强党的建设，始终是国有企业的生命线。面向未来，把握新发展阶段、贯彻新发展理念、构建新发展格局，国有企业使命光荣、责任重大。国有企业必须更加紧密地团结在以******为核心的党***周围，坚定不移强根铸魂，坚定不移听党话跟党走，坚定不移做强做优做大，为实现和维护好全体人民的共同利益而不懈奋斗。</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企业防风化债工作总结4</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企业防风化债工作总结5</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企业防风化债工作总结6</w:t>
      </w:r>
    </w:p>
    <w:p>
      <w:pPr>
        <w:ind w:left="0" w:right="0" w:firstLine="560"/>
        <w:spacing w:before="450" w:after="450" w:line="312" w:lineRule="auto"/>
      </w:pPr>
      <w:r>
        <w:rPr>
          <w:rFonts w:ascii="宋体" w:hAnsi="宋体" w:eastAsia="宋体" w:cs="宋体"/>
          <w:color w:val="000"/>
          <w:sz w:val="28"/>
          <w:szCs w:val="28"/>
        </w:rPr>
        <w:t xml:space="preserve">为进一步防范化解债务风险，增强公司抗风险能力，按照《关于定期开展债务风险排查工作的通知》要求，公司对债务风险情况进行了全面摸排，现将有关情况报告如下：</w:t>
      </w:r>
    </w:p>
    <w:p>
      <w:pPr>
        <w:ind w:left="0" w:right="0" w:firstLine="560"/>
        <w:spacing w:before="450" w:after="450" w:line="312" w:lineRule="auto"/>
      </w:pPr>
      <w:r>
        <w:rPr>
          <w:rFonts w:ascii="宋体" w:hAnsi="宋体" w:eastAsia="宋体" w:cs="宋体"/>
          <w:color w:val="000"/>
          <w:sz w:val="28"/>
          <w:szCs w:val="28"/>
        </w:rPr>
        <w:t xml:space="preserve">一、整体财务状况截止20_年6月30日，公司资产总额******万元，负债总额*****万元，净资产*****万元，资产负债率*****%。上半年实现收入******万元，利润总额******万元。二、债务风险排查情况截止20_年6月30日，公司资产负债率******%，共有债务******万元，资产负债率控制在较低水平，偿付能力较强，不存在债务风险。具体如下：（一）一年期银行借款******万元。该笔借款为经营业务需要，在*****银行贷款，年利率*****%，****年**月**日到期后一次性偿付本金。公司经营现金流能够满足有息负债的还本付息要求，不存在债务风险。（二）经营过程中形成负债共*****万元，均为无息债务。1、应付账款*****万元，为移交的*****费用，无债务风险。2、其他应付款*****万元。其中：一是根据公司关于协调解决*****事宜的有关文件精神，解决**子公司人员安置和遗留问题费用*****万元；二是根据公司工作安排代管*****中心资金****万元；三是公司小额经营负债和预提费用*****万元，均不存在债务风险。</w:t>
      </w:r>
    </w:p>
    <w:p>
      <w:pPr>
        <w:ind w:left="0" w:right="0" w:firstLine="560"/>
        <w:spacing w:before="450" w:after="450" w:line="312" w:lineRule="auto"/>
      </w:pPr>
      <w:r>
        <w:rPr>
          <w:rFonts w:ascii="宋体" w:hAnsi="宋体" w:eastAsia="宋体" w:cs="宋体"/>
          <w:color w:val="000"/>
          <w:sz w:val="28"/>
          <w:szCs w:val="28"/>
        </w:rPr>
        <w:t xml:space="preserve">3、其他流动负债*****万元，系兼并****公司时并入财报的负债余额，待兼并工作全部完成后核算成本时一并处置，无偿付风险。</w:t>
      </w:r>
    </w:p>
    <w:p>
      <w:pPr>
        <w:ind w:left="0" w:right="0" w:firstLine="560"/>
        <w:spacing w:before="450" w:after="450" w:line="312" w:lineRule="auto"/>
      </w:pPr>
      <w:r>
        <w:rPr>
          <w:rFonts w:ascii="宋体" w:hAnsi="宋体" w:eastAsia="宋体" w:cs="宋体"/>
          <w:color w:val="000"/>
          <w:sz w:val="28"/>
          <w:szCs w:val="28"/>
        </w:rPr>
        <w:t xml:space="preserve">4、长期应付款*****万元，为项目合作款，无债务风险。5、预收账款*****万元、应付职工薪酬****万元、应交税金*****万元，共计*****万元，均系正常经营支出，无债务风险。三、拟采取的主要防范措施公司将把防范债务风险摆在更加突出的位置，不断加强债务管理工作，将采取以下措施：（一）强化风险意识，严格按照资产规模和经营需要适度举债，并货比三家，最大限度降低融资成本，将债务余额控制在安全水平线下。（二）科学制定还款计划，按期筹集还款资金，确保信用不违约、债务不逾期。（三）严格把控对外投资风险，确保资产安全。</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Powered by 鸿福范文网 © All Rights Reserved.。冀ICP备11018179号-1</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企业防风化债工作总结7</w:t>
      </w:r>
    </w:p>
    <w:p>
      <w:pPr>
        <w:ind w:left="0" w:right="0" w:firstLine="560"/>
        <w:spacing w:before="450" w:after="450" w:line="312" w:lineRule="auto"/>
      </w:pPr>
      <w:r>
        <w:rPr>
          <w:rFonts w:ascii="宋体" w:hAnsi="宋体" w:eastAsia="宋体" w:cs="宋体"/>
          <w:color w:val="000"/>
          <w:sz w:val="28"/>
          <w:szCs w:val="28"/>
        </w:rPr>
        <w:t xml:space="preserve">一是行动迅速，科学部署工作。党政办公室牵头制定了《xx防范化解重大风险隐患专项整治工作实施方案》，对专项整治问题整改工作进行部署安排，明确了责任领导、责任部门、完成时限，统筹协调各单位、各部门分工负责，根据xx梳理的各类重大风险点，进一步明确专项工作组和牵头部门、责任部门，制定具体整改措施，确保整改工作在规定时间内取得成效。</w:t>
      </w:r>
    </w:p>
    <w:p>
      <w:pPr>
        <w:ind w:left="0" w:right="0" w:firstLine="560"/>
        <w:spacing w:before="450" w:after="450" w:line="312" w:lineRule="auto"/>
      </w:pPr>
      <w:r>
        <w:rPr>
          <w:rFonts w:ascii="宋体" w:hAnsi="宋体" w:eastAsia="宋体" w:cs="宋体"/>
          <w:color w:val="000"/>
          <w:sz w:val="28"/>
          <w:szCs w:val="28"/>
        </w:rPr>
        <w:t xml:space="preserve">二是坚持领导带头，层层传导压力，逐级落实责任。已多次部署动员开展风险隐患排查工作，进一步梳理各类隐患的风险点、风险源、风险危害，深入分析原因，提出具体防控化解措施，深入推进xx重大风险隐患的排查防范化解工作。</w:t>
      </w:r>
    </w:p>
    <w:p>
      <w:pPr>
        <w:ind w:left="0" w:right="0" w:firstLine="560"/>
        <w:spacing w:before="450" w:after="450" w:line="312" w:lineRule="auto"/>
      </w:pPr>
      <w:r>
        <w:rPr>
          <w:rFonts w:ascii="宋体" w:hAnsi="宋体" w:eastAsia="宋体" w:cs="宋体"/>
          <w:color w:val="000"/>
          <w:sz w:val="28"/>
          <w:szCs w:val="28"/>
        </w:rPr>
        <w:t xml:space="preserve">三是按分工负责原则深入全面开展各项工作。管理局已制定下发《关于切实深入做好xx风险隐患排查化解工作的通知》及《xx风险隐患排查化解工作清单》，要求各基层单位深入查找本单位存在的风险隐患，精准制定“三个清单”及防范化解预案。已制定《xx风险隐患排查化解工作实施方案》及“三个问题清单”，同时根据实际明确了整改工作完成时限，目前正在深入推进各项工作措施落实落地，确保按规定时限完成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企业防风化债工作总结8</w:t>
      </w:r>
    </w:p>
    <w:p>
      <w:pPr>
        <w:ind w:left="0" w:right="0" w:firstLine="560"/>
        <w:spacing w:before="450" w:after="450" w:line="312" w:lineRule="auto"/>
      </w:pPr>
      <w:r>
        <w:rPr>
          <w:rFonts w:ascii="宋体" w:hAnsi="宋体" w:eastAsia="宋体" w:cs="宋体"/>
          <w:color w:val="000"/>
          <w:sz w:val="28"/>
          <w:szCs w:val="28"/>
        </w:rPr>
        <w:t xml:space="preserve">区国有资产管理中心监管的国有企业（以下简称企业）共有x家；20_、20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截至x年9月30日，x家企业资产总额x万元，同比增长x%；净资产x万元，同比增长x%。实现营业收入x万元，同比增长x%；实现净利润x元，同比增长(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(五)落实省委巡视组“回头看”工作</w:t>
      </w:r>
    </w:p>
    <w:p>
      <w:pPr>
        <w:ind w:left="0" w:right="0" w:firstLine="560"/>
        <w:spacing w:before="450" w:after="450" w:line="312" w:lineRule="auto"/>
      </w:pPr>
      <w:r>
        <w:rPr>
          <w:rFonts w:ascii="宋体" w:hAnsi="宋体" w:eastAsia="宋体" w:cs="宋体"/>
          <w:color w:val="000"/>
          <w:sz w:val="28"/>
          <w:szCs w:val="28"/>
        </w:rPr>
        <w:t xml:space="preserve">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（九）强化信访ww工作。国资中心及下属国资公司积极配合镇街化解信访积案，梳理解决历史遗留问题，促进综治平安建设。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2024-09-20T23:32:09+08:00</dcterms:created>
  <dcterms:modified xsi:type="dcterms:W3CDTF">2024-09-20T23:32:09+08:00</dcterms:modified>
</cp:coreProperties>
</file>

<file path=docProps/custom.xml><?xml version="1.0" encoding="utf-8"?>
<Properties xmlns="http://schemas.openxmlformats.org/officeDocument/2006/custom-properties" xmlns:vt="http://schemas.openxmlformats.org/officeDocument/2006/docPropsVTypes"/>
</file>