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国企党支部工作总结4篇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以下是为大家整理的关于国企党支部工作总结的文章4篇 ,欢迎品鉴！【篇一】国企党支部工作总结　　2024年上半年，X公司党支部党建工作在县直机关工委的具体指导下，认真贯彻落实党的十九大...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以下是为大家整理的关于国企党支部工作总结的文章4篇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【篇一】国企党支部工作总结</w:t>
      </w:r>
    </w:p>
    <w:p>
      <w:pPr>
        <w:ind w:left="0" w:right="0" w:firstLine="560"/>
        <w:spacing w:before="450" w:after="450" w:line="312" w:lineRule="auto"/>
      </w:pPr>
      <w:r>
        <w:rPr>
          <w:rFonts w:ascii="宋体" w:hAnsi="宋体" w:eastAsia="宋体" w:cs="宋体"/>
          <w:color w:val="000"/>
          <w:sz w:val="28"/>
          <w:szCs w:val="28"/>
        </w:rPr>
        <w:t xml:space="preserve">　　2024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 守初心 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2024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【篇二】国企党支部工作总结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此刻“五驱五有”上：</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一是党建驱动，项目开工有起色。深入学习宣贯党的十九大精神及习近平新时代中国特色社会主义思想，推进“两学一做”学习教育常态化制度化，为公司各项事业持续发展供给强有力的政治组织保证。召开党组会议、中心组学习会、学习讨论会部署推进“不忘初心、牢记使命”主题教育，在公司上下全面掀起了学习热潮。在党建的驱动下，公司上下干事创业热情有效激发。年初以来，_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　　二是政策驱动，单位盈利有突破。今年以来，在上级党组的坚强领导下，在省委省政府的关心关怀下，在企业党支部的坚强领导下，我单位相继出台了《关于_的意见》等系列文件。在政策的驱动下，年初以来，我单位盈利额扣除土地出让金后为_万元，月均盈利_万元，极大地激励了我公司项目建设的进取性。</w:t>
      </w:r>
    </w:p>
    <w:p>
      <w:pPr>
        <w:ind w:left="0" w:right="0" w:firstLine="560"/>
        <w:spacing w:before="450" w:after="450" w:line="312" w:lineRule="auto"/>
      </w:pPr>
      <w:r>
        <w:rPr>
          <w:rFonts w:ascii="宋体" w:hAnsi="宋体" w:eastAsia="宋体" w:cs="宋体"/>
          <w:color w:val="000"/>
          <w:sz w:val="28"/>
          <w:szCs w:val="28"/>
        </w:rPr>
        <w:t xml:space="preserve">　　三是服务驱动，企业形象有提升。按照党的十九大报告中“提升人民群众获得感和满意度”精神要求，我公司党组织坚持将服务深度、广度进一步延伸，及时制定、公布“最多跑一次”事项清单，并自觉理解群众监督，服务效率得到进一步提升。同时，拓宽服务渠道，邀请总公司专家、先后开展员工培训_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　　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构成了更加浓厚的干事氛围，到达了以点带面的良好效果。</w:t>
      </w:r>
    </w:p>
    <w:p>
      <w:pPr>
        <w:ind w:left="0" w:right="0" w:firstLine="560"/>
        <w:spacing w:before="450" w:after="450" w:line="312" w:lineRule="auto"/>
      </w:pPr>
      <w:r>
        <w:rPr>
          <w:rFonts w:ascii="宋体" w:hAnsi="宋体" w:eastAsia="宋体" w:cs="宋体"/>
          <w:color w:val="000"/>
          <w:sz w:val="28"/>
          <w:szCs w:val="28"/>
        </w:rPr>
        <w:t xml:space="preserve">　　五是创新驱动，完善机制有新招。创新是引领企业发展的第一动力，是推动社会提高的重要力量。“创新驱动”更是我公司实现快速可持续发展的核心生命力。目前，我公司坚持创新、协调、绿色、开放、共享的发展理念，进一步深化改革，加快推进以科技创新为核心的全面创新。经过实施技能扩改等_余个重点项目，_等初具规模，今年，我公司引进高学历研究型人才_余人，获专利认证_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在党建引领下，企业取得的成绩固然可喜，但我们更需要在“热运行”下进行“冷思考”，充分认清当前面临的形势和任务，认真反思存在的问题和不足，主要表此刻以下五个方面：</w:t>
      </w:r>
    </w:p>
    <w:p>
      <w:pPr>
        <w:ind w:left="0" w:right="0" w:firstLine="560"/>
        <w:spacing w:before="450" w:after="450" w:line="312" w:lineRule="auto"/>
      </w:pPr>
      <w:r>
        <w:rPr>
          <w:rFonts w:ascii="宋体" w:hAnsi="宋体" w:eastAsia="宋体" w:cs="宋体"/>
          <w:color w:val="000"/>
          <w:sz w:val="28"/>
          <w:szCs w:val="28"/>
        </w:rPr>
        <w:t xml:space="preserve">　　一是党建基础不扎实。与当前全省正在开展的“五化”支部创立、党组织规范化建设目标还不相吻合，党建基础台账、党内制度落实等还需要进一步强化、规范化。比较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　　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活力不够，影响了正常工作秩序。</w:t>
      </w:r>
    </w:p>
    <w:p>
      <w:pPr>
        <w:ind w:left="0" w:right="0" w:firstLine="560"/>
        <w:spacing w:before="450" w:after="450" w:line="312" w:lineRule="auto"/>
      </w:pPr>
      <w:r>
        <w:rPr>
          <w:rFonts w:ascii="宋体" w:hAnsi="宋体" w:eastAsia="宋体" w:cs="宋体"/>
          <w:color w:val="000"/>
          <w:sz w:val="28"/>
          <w:szCs w:val="28"/>
        </w:rPr>
        <w:t xml:space="preserve">　　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　　四是本事水平不精湛。有的工作缺谋划、缺思路、缺举措，针对性、实效性不强，长期处于低水平徘徊;一些中上层领导掌控大局、统筹协调本事欠缺，不善于处理棘手问题，不敢坚持原则，不愿大胆管理;少数管理者眼高手低，工作不用心、不动脑，不求进取“混日子”，不重声誉“熬年头”，难以胜任本职工作，忘记了自我的党员身份和诺言。</w:t>
      </w:r>
    </w:p>
    <w:p>
      <w:pPr>
        <w:ind w:left="0" w:right="0" w:firstLine="560"/>
        <w:spacing w:before="450" w:after="450" w:line="312" w:lineRule="auto"/>
      </w:pPr>
      <w:r>
        <w:rPr>
          <w:rFonts w:ascii="宋体" w:hAnsi="宋体" w:eastAsia="宋体" w:cs="宋体"/>
          <w:color w:val="000"/>
          <w:sz w:val="28"/>
          <w:szCs w:val="28"/>
        </w:rPr>
        <w:t xml:space="preserve">　　五是重点工作难落实。总体看，年初部署的一些重点工作还未完全到达“时间过半、任务过半”。异常是在_等硬任务实质性进展缓慢，有的还处于起步阶段，有的甚至还没有启动。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　　&gt;三、下步工作要求</w:t>
      </w:r>
    </w:p>
    <w:p>
      <w:pPr>
        <w:ind w:left="0" w:right="0" w:firstLine="560"/>
        <w:spacing w:before="450" w:after="450" w:line="312" w:lineRule="auto"/>
      </w:pPr>
      <w:r>
        <w:rPr>
          <w:rFonts w:ascii="宋体" w:hAnsi="宋体" w:eastAsia="宋体" w:cs="宋体"/>
          <w:color w:val="000"/>
          <w:sz w:val="28"/>
          <w:szCs w:val="28"/>
        </w:rPr>
        <w:t xml:space="preserve">　　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　　(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　　(二)创新思路提升竞争本事。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景，查找差异原因，抓住重点问题和主要矛盾，落实解决措施。三是增强抵御风险本事，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　　(三)夯实基础确保安全局面。安全工作需要常抓不懈，公司将时刻绷紧安全管理这根弦。下一步，公司将继续贯彻落实_公司安委会精神，以深入开展“安全生产月”活动为抓手，进一步推进安全职责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　　(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职责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　　(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景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【篇三】国企党支部工作总结</w:t>
      </w:r>
    </w:p>
    <w:p>
      <w:pPr>
        <w:ind w:left="0" w:right="0" w:firstLine="560"/>
        <w:spacing w:before="450" w:after="450" w:line="312" w:lineRule="auto"/>
      </w:pPr>
      <w:r>
        <w:rPr>
          <w:rFonts w:ascii="宋体" w:hAnsi="宋体" w:eastAsia="宋体" w:cs="宋体"/>
          <w:color w:val="000"/>
          <w:sz w:val="28"/>
          <w:szCs w:val="28"/>
        </w:rPr>
        <w:t xml:space="preserve">　　2024年，XXX党支部在分局党委的正确领导下，以党的十九大精神为指导，充分发挥领导班子的政治核心作用、基层党组织的战斗堡垒作用和共产党员的先锋模范作用。现将全年党建工作报告如下：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【篇四】国企党支部工作总结</w:t>
      </w:r>
    </w:p>
    <w:p>
      <w:pPr>
        <w:ind w:left="0" w:right="0" w:firstLine="560"/>
        <w:spacing w:before="450" w:after="450" w:line="312" w:lineRule="auto"/>
      </w:pPr>
      <w:r>
        <w:rPr>
          <w:rFonts w:ascii="宋体" w:hAnsi="宋体" w:eastAsia="宋体" w:cs="宋体"/>
          <w:color w:val="000"/>
          <w:sz w:val="28"/>
          <w:szCs w:val="28"/>
        </w:rPr>
        <w:t xml:space="preserve">　　一年来，在万州区委、区政府的坚强领导下，在区委组织部的正确指导下，围绕“强作风、保增长”，建设“500亿万州”，全面提升国有企业核心竞争力、控制力、影响力的目标，区国资委系统坚持以党的精神、邓小平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　　&gt;一、以“强作风、保增长”为主题，提高机关干部服务企业发展能力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委机关围绕“强作风、保增长”主题活动，认真贯彻全区干部大会精神，成立了“强作风、保增长”活动领导小组，制发了《万州区国资委“强作风、保增长”主题活动工作方案》，并对国资委深化主题活动进行部署。制定了《国资委领导班子调研制度》、《国资委领导定点联系企业制度》、《国资委中心组学习制度》、《国有企业安全生产工作谈话制度》、《产权转让监管联席会议制度》，同时，修订完善了《国有企业重大事项请示报告制度》、《万州区国资委及科室工作职责》，公开办事指南，简化办事程序，方便群众办事，对国资委机关干部的作风建设提出了“五个服务”承诺，进一步提升了国资委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　　(二)查访实情，解决问题</w:t>
      </w:r>
    </w:p>
    <w:p>
      <w:pPr>
        <w:ind w:left="0" w:right="0" w:firstLine="560"/>
        <w:spacing w:before="450" w:after="450" w:line="312" w:lineRule="auto"/>
      </w:pPr>
      <w:r>
        <w:rPr>
          <w:rFonts w:ascii="宋体" w:hAnsi="宋体" w:eastAsia="宋体" w:cs="宋体"/>
          <w:color w:val="000"/>
          <w:sz w:val="28"/>
          <w:szCs w:val="28"/>
        </w:rPr>
        <w:t xml:space="preserve">　　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　　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　　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　　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　　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　　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&gt;　　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　　(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　　(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　　(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&gt;　　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　　(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　　(二)开展“唱读讲传”活动。自年初以来，区国资委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　　(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　　(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　&gt;　四、以党建基础工作为“抓手”，提高企业党建工作整体水平</w:t>
      </w:r>
    </w:p>
    <w:p>
      <w:pPr>
        <w:ind w:left="0" w:right="0" w:firstLine="560"/>
        <w:spacing w:before="450" w:after="450" w:line="312" w:lineRule="auto"/>
      </w:pPr>
      <w:r>
        <w:rPr>
          <w:rFonts w:ascii="宋体" w:hAnsi="宋体" w:eastAsia="宋体" w:cs="宋体"/>
          <w:color w:val="000"/>
          <w:sz w:val="28"/>
          <w:szCs w:val="28"/>
        </w:rPr>
        <w:t xml:space="preserve">　　狠抓自身建设，企业党组织的凝聚力与战斗力显著加强。一是任务早安排，工作早落实。年初，下发了《万州区委国资工委20XX年企业党建工作要点》、《万州区委国资工委20XX年企业党建工作目标责任制考评的通知》。召开20XX年国有企业党建暨纪检工作会议，总结了20XX年国有企业党建暨纪检监察工作，签订了20XX年度纪检监察信访稳定工作责任书，表彰了20XX年度党建暨纪检监察工作先进单位和学习实践科学发展观先进单位。各企业党组织也分别召开了20XX年党建工作会议，上报了20XX年党建、精神文明、工会工作要点，做到年初有党建工作安排，半年有检查，平时有情况反映，年终有总结。撰写的信息被区委、区政府采用51条，信息得分122分。积极向区主题活动办报送了14篇高质量的简报和信息，有6篇被活动办采用，有13篇被三峡都市报登载。二是充分发挥党组织政治核心作用。按照现代企业制度的要求，积极推进党委成员和企业领导班子“双向进入、交叉任职”，进一步明确了党委会、董事会和经理层的职责定位，保证党组织参与决策，发挥政治核心作用的机制更加顺畅。如三峡电力集团、港口集团、江东、飞亚、诗仙太白集团、机场公司、区资产公司等企业党组织采用多种方式，积极参与企业重大事项的决策，取得了良好的成效。三是抓好党员队伍的发展、管理和服务工作。严格把好发展党员入口关，确保质量。一年来，国资系统共发展党员73名，其中女同志24名，预备党员转正62人，参加入党积极分子培训97人，拟于20XX年发展新党员89人，其中女同志25人。四是打造品牌，加大先进典型的宣传表彰。今年在纪念建党88年之际，推荐上报两名企业负责人为重庆市第二届劳动模范和先进工作者人选，受表彰一名;推荐上报的享受国务院政府特殊津贴专家李武恒被批准;推荐的机械工业劳模李永革被命名;江东机械公司袁明军、机场公司蒋基荣两名同志被授予重庆市优秀共产党员称号。基层党委表彰先进党组织20个，优秀共产党员82人，先进党务工作者23人。国资系统党建工作20XX年、20XX年连续两年被区委评为一等奖。五是抓好党务干部的自身建设。六是加强对基层党组织的检查督促工作。11月份，对国有企业党建、精神文明、工会工作、党费收缴和费用管理等工作进行了检查指导，并进行了严格的考核打分，评出了考核等次。</w:t>
      </w:r>
    </w:p>
    <w:p>
      <w:pPr>
        <w:ind w:left="0" w:right="0" w:firstLine="560"/>
        <w:spacing w:before="450" w:after="450" w:line="312" w:lineRule="auto"/>
      </w:pPr>
      <w:r>
        <w:rPr>
          <w:rFonts w:ascii="宋体" w:hAnsi="宋体" w:eastAsia="宋体" w:cs="宋体"/>
          <w:color w:val="000"/>
          <w:sz w:val="28"/>
          <w:szCs w:val="28"/>
        </w:rPr>
        <w:t xml:space="preserve">&gt;　　五、以社会责任履行为“切入点”，提升国企公众形象</w:t>
      </w:r>
    </w:p>
    <w:p>
      <w:pPr>
        <w:ind w:left="0" w:right="0" w:firstLine="560"/>
        <w:spacing w:before="450" w:after="450" w:line="312" w:lineRule="auto"/>
      </w:pPr>
      <w:r>
        <w:rPr>
          <w:rFonts w:ascii="宋体" w:hAnsi="宋体" w:eastAsia="宋体" w:cs="宋体"/>
          <w:color w:val="000"/>
          <w:sz w:val="28"/>
          <w:szCs w:val="28"/>
        </w:rPr>
        <w:t xml:space="preserve">　　(一)狠抓精神文明创建工作。搞好国有企业精神文明建设工作，能够有力促进企业健康协调发展，对此，区国资工委层层建立了精神文明创建工作领导小组，下发了《20XX年度国有企业精神文明创建规划》、《开展社会公益性服务活动的通知》、《关于进一步做好传箴言活动有关工作的通知》，积极组织国资系统开展“党在我心中”征文活动。对国有企业精神文明单位创建工作进行了周密的安排和部署。完成了20XX年委属企业精神文明单位的申报、整理、汇总等工作。年初，规划申报20XX年区级最佳文明单位12个。积极配合区委宣传部对4个市级文明单位、4个区级最优文明单位、1个创新区级文明顺利进行了复查验收工作。继续开展了“知识万州”读书活动。开展了“星级学习型领导班子”创建活动，草拟了创建工作意见。5月份，组织国有企业党组织及文明单位共168人在主城区积极开展《企业国有资产法》宣传及社会公益服务活动，接受咨询服务两万人次，受到了市民的一致好评。全年招收和录用大中专学生、农民工、再就业人员1415人。</w:t>
      </w:r>
    </w:p>
    <w:p>
      <w:pPr>
        <w:ind w:left="0" w:right="0" w:firstLine="560"/>
        <w:spacing w:before="450" w:after="450" w:line="312" w:lineRule="auto"/>
      </w:pPr>
      <w:r>
        <w:rPr>
          <w:rFonts w:ascii="宋体" w:hAnsi="宋体" w:eastAsia="宋体" w:cs="宋体"/>
          <w:color w:val="000"/>
          <w:sz w:val="28"/>
          <w:szCs w:val="28"/>
        </w:rPr>
        <w:t xml:space="preserve">　　(二)城乡基层党组织互动，扎实推动结对共建工作。区国资委与朝阳村党支部签订《城乡统筹基层党建工作结对共建协议书》，机关36名党员与朝阳村党员开展“手拉手”、“1+10”结对帮扶活动，到目前为止，先后赞助款物3万元。今年5月，区委国资工委书记、主任范红林、副主任李强华率各科室人员，并邀请万州区农科院专家和区委组织部、区直机关工委、高峰镇党委的领导前往朝阳村为村民举办养殖业、蔬菜、水果栽培技术知识讲座。并为他们送去100多套农业技术书籍。今年12月，委领导、科室负责人20余人次先后到朝阳村的“1+10”结对户开展“三进三同”活动，召开院坝座谈会，看望慰问困难党员，为朝阳村筹集硬化从公路到村办公楼的200米道路，给村委会送去办公经费，与村民同吃同住同劳动。三峡水利、区资产公司、运输总公司等企业先后投入10多万元，帮助结对支部整修办公用房，整修公路，架设用电专线;江万船厂、重庆重格电子、电力开发公司、区资产公司等11户企业20XX年为联系村贫困党员送去慰问金约10万元，还给党员活动室送去农业技术书籍、电脑，为村党支部征订重庆日报、三峡都市报等刊物;东方轮船公司、江东机械公司、三峡水利等企业还派人任村里的名誉副村长，加强村企联系，为联系村制定切实可行的致富措施。如东方轮船公司根据横山村及周边村外出务工人员多的村情，提出由村党支部将春运往返的外出务工人员的行程搜集起来，统一到东方轮船公司定船票，东方轮船公司按每人次给村党支部支付20元手续费，作为村党支部的工作经费，初步预计超万元;东方轮船公司根据其客轮用工较多的企情，在横山村招录客轮服务员，凡是外出务工人员愿意到公司工作的，公司将通过岗前培训后上船工作。东方轮船公司将分期分批组织没有出过村门、镇门、区门的10多名老党员到长江三峡去观光游览，赏祖国的大好河山，共享祖国发展的成果。</w:t>
      </w:r>
    </w:p>
    <w:p>
      <w:pPr>
        <w:ind w:left="0" w:right="0" w:firstLine="560"/>
        <w:spacing w:before="450" w:after="450" w:line="312" w:lineRule="auto"/>
      </w:pPr>
      <w:r>
        <w:rPr>
          <w:rFonts w:ascii="宋体" w:hAnsi="宋体" w:eastAsia="宋体" w:cs="宋体"/>
          <w:color w:val="000"/>
          <w:sz w:val="28"/>
          <w:szCs w:val="28"/>
        </w:rPr>
        <w:t xml:space="preserve">　　(三)开展“七一”送温暖活动。不断深化保持先进性教育活动中建立起来的扶贫济困送温暖长效机制，把党和政府对困难党员、职工群众的关心送到他们心中。区国资委所属企业党组织积极动员全体党员、干部、职工向区委组织部温暖基金工程捐款10余万元，向困难职工、劳动模范送去慰问金达50万元。区资产公司向区委组织部温暖基金工程捐款1万元;飞亚公司在“六一”儿童节慰问14岁以下职工子女177名，送慰问金8850元;运输总公司工会在全司建立起了“工会帮扶管理系统”用户名和密码，对特困职工基本情况实行网上动态管理，做到准确、快捷、规范。确保每一户困难职工家庭做到及时慰问，做到不漏一户，不落一家。一年来，向困难职工家庭、省部级劳动模范共发放慰问金15万余元;三电集团共向区委组织部温暖基金工程捐款2万元，“六一”儿童节慰问14岁以下职工子女1054人，慰问金3万元;江东机械公司共走访慰问和关心困难党员56人次，送去慰问金15000余元，向党内温暖工程基金捐款5000元。慰问特困职工18户，送慰问金20000元，使他们享受到和谐社会的关爱。</w:t>
      </w:r>
    </w:p>
    <w:p>
      <w:pPr>
        <w:ind w:left="0" w:right="0" w:firstLine="560"/>
        <w:spacing w:before="450" w:after="450" w:line="312" w:lineRule="auto"/>
      </w:pPr>
      <w:r>
        <w:rPr>
          <w:rFonts w:ascii="宋体" w:hAnsi="宋体" w:eastAsia="宋体" w:cs="宋体"/>
          <w:color w:val="000"/>
          <w:sz w:val="28"/>
          <w:szCs w:val="28"/>
        </w:rPr>
        <w:t xml:space="preserve">　&gt;　六、以群团工作为纽带，提升企业文化品位</w:t>
      </w:r>
    </w:p>
    <w:p>
      <w:pPr>
        <w:ind w:left="0" w:right="0" w:firstLine="560"/>
        <w:spacing w:before="450" w:after="450" w:line="312" w:lineRule="auto"/>
      </w:pPr>
      <w:r>
        <w:rPr>
          <w:rFonts w:ascii="宋体" w:hAnsi="宋体" w:eastAsia="宋体" w:cs="宋体"/>
          <w:color w:val="000"/>
          <w:sz w:val="28"/>
          <w:szCs w:val="28"/>
        </w:rPr>
        <w:t xml:space="preserve">　　年初，下发了《20XX年工会工作意见》、《万州区国有企业工会工作考核办法》、《区国资委工会工委开展“三创”工作意见的通知》、《关于开展当好主力军建设500亿万州劳动竞赛活动的通知》，各企业工会结合自身实际，制订了实施方案，并强化了落实措施，积极推进企业文化建设，广泛开展了创建“工人先锋号”、创建“五型”(知识型、技能型、创新型、效益型、和谐型)班组竞赛活动。</w:t>
      </w:r>
    </w:p>
    <w:p>
      <w:pPr>
        <w:ind w:left="0" w:right="0" w:firstLine="560"/>
        <w:spacing w:before="450" w:after="450" w:line="312" w:lineRule="auto"/>
      </w:pPr>
      <w:r>
        <w:rPr>
          <w:rFonts w:ascii="宋体" w:hAnsi="宋体" w:eastAsia="宋体" w:cs="宋体"/>
          <w:color w:val="000"/>
          <w:sz w:val="28"/>
          <w:szCs w:val="28"/>
        </w:rPr>
        <w:t xml:space="preserve">　　积极推进企业文化建设，以优秀的企业文化激励职工，鼓舞职工的士气，陶冶职工的情操。不少企业结合行业工作实际，开展内容丰富、形式多样的文化娱乐和劳动竞赛活动。运输总公司于今年9月组织文艺演出队，代表市交运集团公司参加了重庆市国资委“庆祝建国60周年国资大舞台”文艺汇演，荣获表演一等奖，充分展示了该企业优秀文化魅力。三电集团开展了讲自己身边的故事(两次共计200人参加)、优质服务知识竞赛、企业职工文娱晚会等活动。港口(集团)组织文艺演出队参加了重庆市港务物流集团文艺汇演，荣获一等奖。同时，参加了市委主办的《咱们工人有力量》慰问劳模专场演出。诗仙太白酒业集团组织开展重庆市形象小姐大赛，受到了市委、市府领导的好评，收购力帆足球队，组建诗仙太白足球队参与全国中超联赛，取得了较好的成绩，组织职工向省内外开展了诗词大赛活动，深度挖掘了企业的诗酒文化。江东机械公司举办了“迎国庆、比技能”、唱红色经典歌曲大赛等系列活动。开展“江东杯企业文化”征文活动，共征集文章27篇。飞亚实业公司青年职工何洪波参加中国重庆青年人才论坛万州分论坛子论坛会，获演讲优秀奖。通过这些活动的开展，增强了企业的向心力，丰富了职工的业余文化生活，培养了职工积极向上的主人翁责任感，大力促进了企业文化建设的健康发展。</w:t>
      </w:r>
    </w:p>
    <w:p>
      <w:pPr>
        <w:ind w:left="0" w:right="0" w:firstLine="560"/>
        <w:spacing w:before="450" w:after="450" w:line="312" w:lineRule="auto"/>
      </w:pPr>
      <w:r>
        <w:rPr>
          <w:rFonts w:ascii="宋体" w:hAnsi="宋体" w:eastAsia="宋体" w:cs="宋体"/>
          <w:color w:val="000"/>
          <w:sz w:val="28"/>
          <w:szCs w:val="28"/>
        </w:rPr>
        <w:t xml:space="preserve">　　切实加强工会维权机制建设，落实职工的社会保障权利，维护职工合法权益，为困难职工办实事、办好事。落实超龄人员养老保险待遇395人;落实军转干部生活补助标准43人;落实复退军人生活困难补贴55人;落实转业干部管理政策，移交万光电源军转干部管理权到待办16人。20XX年国资委系统工会工作被区总工会评为一等奖，系统厂务公开工作被区总工会评为一等奖，评为“十佳”服务明星3人。“十佳”创业成果3个，“十佳”创新能手2人。</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回顾过去，取得的成绩让我们倍感自豪，但我们也清醒地认识到，区国有企业的党建工作还存在不足之处，表现在三个方面：</w:t>
      </w:r>
    </w:p>
    <w:p>
      <w:pPr>
        <w:ind w:left="0" w:right="0" w:firstLine="560"/>
        <w:spacing w:before="450" w:after="450" w:line="312" w:lineRule="auto"/>
      </w:pPr>
      <w:r>
        <w:rPr>
          <w:rFonts w:ascii="宋体" w:hAnsi="宋体" w:eastAsia="宋体" w:cs="宋体"/>
          <w:color w:val="000"/>
          <w:sz w:val="28"/>
          <w:szCs w:val="28"/>
        </w:rPr>
        <w:t xml:space="preserve">　　(一)有的企业主要领导仍然存在对党建工作重视不够，有重业务轻党建工作的现象。</w:t>
      </w:r>
    </w:p>
    <w:p>
      <w:pPr>
        <w:ind w:left="0" w:right="0" w:firstLine="560"/>
        <w:spacing w:before="450" w:after="450" w:line="312" w:lineRule="auto"/>
      </w:pPr>
      <w:r>
        <w:rPr>
          <w:rFonts w:ascii="宋体" w:hAnsi="宋体" w:eastAsia="宋体" w:cs="宋体"/>
          <w:color w:val="000"/>
          <w:sz w:val="28"/>
          <w:szCs w:val="28"/>
        </w:rPr>
        <w:t xml:space="preserve">　　(二)党建工作的体制机制方式方法还存在着与现代企业制度不相适应的地方，探索不够。</w:t>
      </w:r>
    </w:p>
    <w:p>
      <w:pPr>
        <w:ind w:left="0" w:right="0" w:firstLine="560"/>
        <w:spacing w:before="450" w:after="450" w:line="312" w:lineRule="auto"/>
      </w:pPr>
      <w:r>
        <w:rPr>
          <w:rFonts w:ascii="宋体" w:hAnsi="宋体" w:eastAsia="宋体" w:cs="宋体"/>
          <w:color w:val="000"/>
          <w:sz w:val="28"/>
          <w:szCs w:val="28"/>
        </w:rPr>
        <w:t xml:space="preserve">　　(三)有的基层党组织对党费的使用管理工作重视不够，制度不健全，基础工作较差。</w:t>
      </w:r>
    </w:p>
    <w:p>
      <w:pPr>
        <w:ind w:left="0" w:right="0" w:firstLine="560"/>
        <w:spacing w:before="450" w:after="450" w:line="312" w:lineRule="auto"/>
      </w:pPr>
      <w:r>
        <w:rPr>
          <w:rFonts w:ascii="宋体" w:hAnsi="宋体" w:eastAsia="宋体" w:cs="宋体"/>
          <w:color w:val="000"/>
          <w:sz w:val="28"/>
          <w:szCs w:val="28"/>
        </w:rPr>
        <w:t xml:space="preserve">　　在新的一年，区委国资工委将在区委的领导下，坚持以“科学发展观”为统领，积极探索国有企业党建工作的新思维、新路子、新办法，充分发挥国有企业党组织的政治核心作用，为努力建设“500亿万州”，确保国有资产保值增值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2024-10-20T03:34:37+08:00</dcterms:created>
  <dcterms:modified xsi:type="dcterms:W3CDTF">2024-10-20T03:34:37+08:00</dcterms:modified>
</cp:coreProperties>
</file>

<file path=docProps/custom.xml><?xml version="1.0" encoding="utf-8"?>
<Properties xmlns="http://schemas.openxmlformats.org/officeDocument/2006/custom-properties" xmlns:vt="http://schemas.openxmlformats.org/officeDocument/2006/docPropsVTypes"/>
</file>