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县纪委理论中心组进行2024年第一次集中学习</w:t>
      </w:r>
      <w:bookmarkEnd w:id="1"/>
    </w:p>
    <w:p>
      <w:pPr>
        <w:jc w:val="center"/>
        <w:spacing w:before="0" w:after="450"/>
      </w:pPr>
      <w:r>
        <w:rPr>
          <w:rFonts w:ascii="Arial" w:hAnsi="Arial" w:eastAsia="Arial" w:cs="Arial"/>
          <w:color w:val="999999"/>
          <w:sz w:val="20"/>
          <w:szCs w:val="20"/>
        </w:rPr>
        <w:t xml:space="preserve">来源：网络  作者：轻吟低唱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1月17日下午，县委常委、县纪委书记张占均主持召开了永善县纪委理论中心组2024年第一次集中学习会议，15乡(镇)和5个县直部门纪委书记，县纪委监察局机关、派出各纪工委、监察分局全体干部职工参加了会议。　　会上，县纪委副书记、县监察局局...</w:t>
      </w:r>
    </w:p>
    <w:p>
      <w:pPr>
        <w:ind w:left="0" w:right="0" w:firstLine="560"/>
        <w:spacing w:before="450" w:after="450" w:line="312" w:lineRule="auto"/>
      </w:pPr>
      <w:r>
        <w:rPr>
          <w:rFonts w:ascii="宋体" w:hAnsi="宋体" w:eastAsia="宋体" w:cs="宋体"/>
          <w:color w:val="000"/>
          <w:sz w:val="28"/>
          <w:szCs w:val="28"/>
        </w:rPr>
        <w:t xml:space="preserve">　　1月17日下午，县委常委、县纪委书记张占均主持召开了永善县纪委理论中心组2024年第一次集中学习会议，15乡(镇)和5个县直部门纪委书记，县纪委监察局机关、派出各纪工委、监察分局全体干部职工参加了会议。</w:t>
      </w:r>
    </w:p>
    <w:p>
      <w:pPr>
        <w:ind w:left="0" w:right="0" w:firstLine="560"/>
        <w:spacing w:before="450" w:after="450" w:line="312" w:lineRule="auto"/>
      </w:pPr>
      <w:r>
        <w:rPr>
          <w:rFonts w:ascii="宋体" w:hAnsi="宋体" w:eastAsia="宋体" w:cs="宋体"/>
          <w:color w:val="000"/>
          <w:sz w:val="28"/>
          <w:szCs w:val="28"/>
        </w:rPr>
        <w:t xml:space="preserve">　　会上，县纪委副书记、县监察局局长刘利丹领学了十八届六中全会、十八届中央纪委七次全会及云南省纪委十届二次全会精神，县纪委副书记廖锡玲领学了《关于新形势下党内政治生活的若干准则》《中国共产党党内监督条例》，县纪委副书记胡万钦及部分乡镇、部门纪委书记及派出纪工委书记共10名同志作了交流发言。</w:t>
      </w:r>
    </w:p>
    <w:p>
      <w:pPr>
        <w:ind w:left="0" w:right="0" w:firstLine="560"/>
        <w:spacing w:before="450" w:after="450" w:line="312" w:lineRule="auto"/>
      </w:pPr>
      <w:r>
        <w:rPr>
          <w:rFonts w:ascii="宋体" w:hAnsi="宋体" w:eastAsia="宋体" w:cs="宋体"/>
          <w:color w:val="000"/>
          <w:sz w:val="28"/>
          <w:szCs w:val="28"/>
        </w:rPr>
        <w:t xml:space="preserve">　　县委常委、县纪委书记张占均同志作了讲话：一是学习宣传好准则和条例。各纪检监察干部要坚持把学习《准则》《条例》与学习党章、党规、党纪，与学习党的十八届六中全会、十八届中央纪委七次全会及云南省纪委十届二次全会精神，与学习习近平总书记系列重要讲话特别是关于党风廉政建设和反腐败斗争的系列重要讲话精神结合起来，与“两学一做”学习教育结合起来，通过集中学习与自学的方式，要精读原文、深悟原理、融会贯通、入脑入心，做到在思想上领先一拍，认识上深化一层，行动上率先一步。要认真学思践悟，带头用党章、党纪、党规约束自己的言行，做到内化于心、外化于行、知行合一。同时，要加大对准则和条例的宣传力度，用好反面教材开展警示教育，引导党员干部增强纪律观念、底线意识，营造学习宣传贯彻准则和条例的浓厚氛围。二是监督贯彻好准则和条例。要充分认识党风廉洁建设和反腐败斗争的长期性、复杂性和艰巨性，保持政治定力，把全面从严的要求体现到监督执纪问责的全过程。一要在监督上体现全面从严。要切实把维护政治纪律和政治规矩放在首位，加强对党章党规党纪执行情况的监督，加强对中央和省市县重大决策部署执行情况的专项纪律检查，坚决整治乱作为、不作为、慢作为行为。要扎实抓好县委第一轮巡察工作，深化政治巡察，着力发现巡察对象在党内政治生活和党内监督中存在的突出矛盾和问题，督促各级党组织落实全面从严治党主体责任。二要在执纪上体现全面从严。要在坚持中深化、在深化中坚持，紧盯元旦、春节重要节点，紧盯突出问题，开展专项治理，锲而不舍落实中央八项规定精神和省、市、县实施办法，加大典型问题的通报曝光力度，持续强化“不敢腐”的震慑作用，坚持纪严于法、纪在法前、抓早抓小、动辄则咎，深入实践运用好监督执纪“四种形态”。三要在问责上体现全面从严。抓住“关键少数”，用好问责利器，紧紧盯住党委(党组)、党委工作部门及其领导成员特别是主要负责人，对在党内政治生活和党内监督中发现随意变通、恶意规避、无视制度、失职失责的现象，必须视情况及时进行批评教育、坚决纠正、督促整改、严肃问责，典型问题一律点名道姓通报曝光，切实维护党内法规的严肃性、权威性。四要夯实全面从严治党的基础。要层层传导压力，强化责任落实，加强对全县脱贫攻坚违纪问题信访举报督办查办工作的督促检查、跟踪问效、巩固深化、建章立制，坚决整治和查处侵害群众利益的不正之风和腐败问题，推动全面从严治党落地生根，切实增强基层群众的对全面从严治党的“获得感”。三是带头落实好准则和条例。纪检监察机关必须旗帜鲜明讲政治，必须严明政治纪律，自觉在思想上认同核心、政治上维护核心、行动上紧跟核心，做树立“四个意识”的表率。</w:t>
      </w:r>
    </w:p>
    <w:p>
      <w:pPr>
        <w:ind w:left="0" w:right="0" w:firstLine="560"/>
        <w:spacing w:before="450" w:after="450" w:line="312" w:lineRule="auto"/>
      </w:pPr>
      <w:r>
        <w:rPr>
          <w:rFonts w:ascii="宋体" w:hAnsi="宋体" w:eastAsia="宋体" w:cs="宋体"/>
          <w:color w:val="000"/>
          <w:sz w:val="28"/>
          <w:szCs w:val="28"/>
        </w:rPr>
        <w:t xml:space="preserve">　　纪检监察干部必须把自己摆进去，带头贯彻执行《准则》《条例》，认真解决管党治党中存在的突出问题，严明政治纪律和政治规矩，提高党内政治生活的原则性和战斗性，推动管党治党从“宽松软”走向“严紧硬”，切实做到中央提倡的坚决响应，中央决定的坚决执行，中央禁止的坚决不做。纪检监察机关要自觉在全面从严治党中找准职责定位，坚持问题导向，增强责任担当，从自身做起，从委局班子和领导干部带头做起，当好表率，坚持严字当头，以实事求是为基本原则，以理论联系实际为基本要求，以密切联系群众为基本立场，以批评和自我批评为有力武器，以民主集中制为根本原则，以遵守党的纪律为底线要求，开展严肃认真的党内政治生活，严明纪律和规矩，带头贯彻执行党的路线方针政策，努力成为遵守党章党规党纪的标杆。要努力克服能力不足的危险，强化上级纪委对下级纪委的领导，不断巩固、深化和拓展“三转”，积极实践“四种形态”，尤其是用好第一种形态，推动党内政治生活正常化、规范化，充分发挥好党内监督专责机关的作用。同时，要坚持严管厚爱，继续深入推进“学习创新、规范高效”机关建设，严格落实从严从实管理纪检监察干部的有关制度和规定，强化自我约束，以零容忍的态度严肃查处纪检监察干部队伍中的违纪违规行为，坚决防止“灯下黑”，维护忠诚、干净、担当的纪检监察干部队伍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2024-10-30T11:55:05+08:00</dcterms:created>
  <dcterms:modified xsi:type="dcterms:W3CDTF">2024-10-30T11:55:05+08:00</dcterms:modified>
</cp:coreProperties>
</file>

<file path=docProps/custom.xml><?xml version="1.0" encoding="utf-8"?>
<Properties xmlns="http://schemas.openxmlformats.org/officeDocument/2006/custom-properties" xmlns:vt="http://schemas.openxmlformats.org/officeDocument/2006/docPropsVTypes"/>
</file>