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政务服务大厅窗口工作人员年度总结(通用3篇)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以下是为大家整理的关于政务服务大厅窗口工作人员年度总结的文章3篇 ,欢迎品鉴！【篇1】政务服务大厅窗口工作人员年度总结　　2024年度，我窗口审批服务工作按照“以民为本、坚持标准、快速审批、优质服务”的工作原则...</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以下是为大家整理的关于政务服务大厅窗口工作人员年度总结的文章3篇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【篇1】政务服务大厅窗口工作人员年度总结</w:t>
      </w:r>
    </w:p>
    <w:p>
      <w:pPr>
        <w:ind w:left="0" w:right="0" w:firstLine="560"/>
        <w:spacing w:before="450" w:after="450" w:line="312" w:lineRule="auto"/>
      </w:pPr>
      <w:r>
        <w:rPr>
          <w:rFonts w:ascii="宋体" w:hAnsi="宋体" w:eastAsia="宋体" w:cs="宋体"/>
          <w:color w:val="000"/>
          <w:sz w:val="28"/>
          <w:szCs w:val="28"/>
        </w:rPr>
        <w:t xml:space="preserve">　　2024年度，我窗口审批服务工作按照“以民为本、坚持标准、快速审批、优质服务”的工作原则，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　　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　　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　&gt;　二、各项工作完成情况：</w:t>
      </w:r>
    </w:p>
    <w:p>
      <w:pPr>
        <w:ind w:left="0" w:right="0" w:firstLine="560"/>
        <w:spacing w:before="450" w:after="450" w:line="312" w:lineRule="auto"/>
      </w:pPr>
      <w:r>
        <w:rPr>
          <w:rFonts w:ascii="宋体" w:hAnsi="宋体" w:eastAsia="宋体" w:cs="宋体"/>
          <w:color w:val="000"/>
          <w:sz w:val="28"/>
          <w:szCs w:val="28"/>
        </w:rPr>
        <w:t xml:space="preserve">　　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在2024年的工作中，我审批服务科不论从服务质量和工作效率上都有很大的提高，取得了一些成绩，但也清醒的看到存在差距和不足。对于有关政策不能深刻理解，只停留在表面是最需要改进的地方。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【篇2】政务服务大厅窗口工作人员年度总结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&gt;　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【篇3】政务服务大厅窗口工作人员年度总结</w:t>
      </w:r>
    </w:p>
    <w:p>
      <w:pPr>
        <w:ind w:left="0" w:right="0" w:firstLine="560"/>
        <w:spacing w:before="450" w:after="450" w:line="312" w:lineRule="auto"/>
      </w:pPr>
      <w:r>
        <w:rPr>
          <w:rFonts w:ascii="宋体" w:hAnsi="宋体" w:eastAsia="宋体" w:cs="宋体"/>
          <w:color w:val="000"/>
          <w:sz w:val="28"/>
          <w:szCs w:val="28"/>
        </w:rPr>
        <w:t xml:space="preserve">　　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　　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　&gt;　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　　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　　（一）、推行“告知书”服务，对办理的事项事前告知。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　　（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　　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　　不积跬步，无以至千里，在20xx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2024-10-17T00:30:37+08:00</dcterms:created>
  <dcterms:modified xsi:type="dcterms:W3CDTF">2024-10-17T00:30:37+08:00</dcterms:modified>
</cp:coreProperties>
</file>

<file path=docProps/custom.xml><?xml version="1.0" encoding="utf-8"?>
<Properties xmlns="http://schemas.openxmlformats.org/officeDocument/2006/custom-properties" xmlns:vt="http://schemas.openxmlformats.org/officeDocument/2006/docPropsVTypes"/>
</file>