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广西横山扶贫工作总结(汇总16篇)</w:t>
      </w:r>
      <w:bookmarkEnd w:id="1"/>
    </w:p>
    <w:p>
      <w:pPr>
        <w:jc w:val="center"/>
        <w:spacing w:before="0" w:after="450"/>
      </w:pPr>
      <w:r>
        <w:rPr>
          <w:rFonts w:ascii="Arial" w:hAnsi="Arial" w:eastAsia="Arial" w:cs="Arial"/>
          <w:color w:val="999999"/>
          <w:sz w:val="20"/>
          <w:szCs w:val="20"/>
        </w:rPr>
        <w:t xml:space="preserve">来源：网友投稿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广西横山扶贫工作总结120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广西横山扶贫工作总结2</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广西横山扶贫工作总结3</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广西横山扶贫工作总结4</w:t>
      </w:r>
    </w:p>
    <w:p>
      <w:pPr>
        <w:ind w:left="0" w:right="0" w:firstLine="560"/>
        <w:spacing w:before="450" w:after="450" w:line="312" w:lineRule="auto"/>
      </w:pPr>
      <w:r>
        <w:rPr>
          <w:rFonts w:ascii="宋体" w:hAnsi="宋体" w:eastAsia="宋体" w:cs="宋体"/>
          <w:color w:val="000"/>
          <w:sz w:val="28"/>
          <w:szCs w:val="28"/>
        </w:rPr>
        <w:t xml:space="preserve">牢牢树立大抓项目建设推动全镇经济高质量发展的鲜明导向，进一步拉高工作标杆。争取到县委、县政府支持增加浦清高速横山出口和镇政府棚户区改造等重大项目。目前横山高速出口已完成征地95%，建成后将从根本上化解陆川铁路以西交通落后镇发展问题，目前棚户区改造项目基本完工，加快农贸市场建设力度，现已完成14000平方米建设。实施脱贫攻坚与乡村振兴有效衔接“54321”规划。实施中药材种植“五千计划”（5000亩中药材种植加工项目），柠檬种植“四千计划”（4000亩柠檬种植加工项目），奶牛养殖“三千计划”（3000头奶牛养殖项目），撂荒地整治项目“二千计划”（2024亩生态农业开发项目），乡村振兴产业兴旺电子扶贫产业园“一千计划”（投资1000万元建设电子扶贫工厂），成功引进深圳祥进电子科技有限公司落户横山，祥进电子科技有限公司作为规上企业培育，为扶贫产业注入源头活水，不断增强产业造血功能，为巩固脱贫攻坚成果提供有效的经济保证。分别建立了同心村农机服务队、、柠檬双百创业基地示范点、撂荒田整治示范点，创新石塘村飞地扶贫模式，提升发展质量，加快农业转型升级。不断发展壮大村集体经济，带动农民增收。同心村、潭村村党员干部以农机+带头整治撂荒田，切实以自身力量解决农田撂荒问题。目前全镇撂荒田总共复耕有800多亩。</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广西横山扶贫工作总结5</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广西横山扶贫工作总结6</w:t>
      </w:r>
    </w:p>
    <w:p>
      <w:pPr>
        <w:ind w:left="0" w:right="0" w:firstLine="560"/>
        <w:spacing w:before="450" w:after="450" w:line="312" w:lineRule="auto"/>
      </w:pPr>
      <w:r>
        <w:rPr>
          <w:rFonts w:ascii="宋体" w:hAnsi="宋体" w:eastAsia="宋体" w:cs="宋体"/>
          <w:color w:val="000"/>
          <w:sz w:val="28"/>
          <w:szCs w:val="28"/>
        </w:rPr>
        <w:t xml:space="preserve">在接下来的一年中，镇党委、政府将紧紧围绕县委、县政府中心工作，立足我镇实际，全面推进乡村振兴工作，大力实施集镇和中心村庄基础设施项目建设，大力改善发展环境和群众生活条件，打造独具横山特色的生态文明小镇。20_年主要抓好以下几项重点工作:</w:t>
      </w:r>
    </w:p>
    <w:p>
      <w:pPr>
        <w:ind w:left="0" w:right="0" w:firstLine="560"/>
        <w:spacing w:before="450" w:after="450" w:line="312" w:lineRule="auto"/>
      </w:pPr>
      <w:r>
        <w:rPr>
          <w:rFonts w:ascii="宋体" w:hAnsi="宋体" w:eastAsia="宋体" w:cs="宋体"/>
          <w:color w:val="000"/>
          <w:sz w:val="28"/>
          <w:szCs w:val="28"/>
        </w:rPr>
        <w:t xml:space="preserve">&gt;（一）强化党风廉政建设，确保执政能力有效提高。&gt;一是坚持学以致用，提高实践能力，增强理论学习，牢记职责使命，不断提升领导干部自身业务学习、打磨履职能力。&gt;二是认真履行党风廉政建设主体责任，全面加强党风廉政建设工作。着重从廉政教育、作风建设、惠民工程等方面抓好具体工作，深入开展发生在群众身边的“四风”问题整治活动。&gt;三是严格换届标准，规范换届选举工作。制定详细方案，严密组织实施换届选举工作。加大宣传力度，继续优化村“两委”班子。明确设置村务监督委员会，明确换届选举细则，让换届选举工作有据可依。</w:t>
      </w:r>
    </w:p>
    <w:p>
      <w:pPr>
        <w:ind w:left="0" w:right="0" w:firstLine="560"/>
        <w:spacing w:before="450" w:after="450" w:line="312" w:lineRule="auto"/>
      </w:pPr>
      <w:r>
        <w:rPr>
          <w:rFonts w:ascii="宋体" w:hAnsi="宋体" w:eastAsia="宋体" w:cs="宋体"/>
          <w:color w:val="000"/>
          <w:sz w:val="28"/>
          <w:szCs w:val="28"/>
        </w:rPr>
        <w:t xml:space="preserve">&gt;（三）聚焦城镇发展品质，持续推进基础设施稳步建设。进一步完善横山段高速公路建设，做好“玉湛高速”的矛盾纠纷工作和浦北至清湾的征地拆迁工作；做好陆川一横山一黄凌，横山一乌石谢鲁两条二级路建设工作。持续实施村级公益事业“一事一议”财政奖补政策，加快推进农村村级服务中心项目建设，全力以赴做好新农贸市场的竣工建设工作。</w:t>
      </w:r>
    </w:p>
    <w:p>
      <w:pPr>
        <w:ind w:left="0" w:right="0" w:firstLine="560"/>
        <w:spacing w:before="450" w:after="450" w:line="312" w:lineRule="auto"/>
      </w:pPr>
      <w:r>
        <w:rPr>
          <w:rFonts w:ascii="宋体" w:hAnsi="宋体" w:eastAsia="宋体" w:cs="宋体"/>
          <w:color w:val="000"/>
          <w:sz w:val="28"/>
          <w:szCs w:val="28"/>
        </w:rPr>
        <w:t xml:space="preserve">&gt;（四）持续推进乡村振兴战略，助力全镇高质量发展。以实施乡村振兴战略为总抓手，按照产业兴旺、生态宜居、乡风文明、治理有效、生活富裕的要求，立足横山镇地方优势，提升经济、做强产业、增强动力。聚焦产业就业，促进稳定增收；着力稳岗就业，促进增收脱贫；聚焦“基础设施”，夯实发展根基；聚焦政策保障，补齐短板弱项；聚焦内业，强化信息精准；聚焦“人居环境”，描述美丽乡村画卷。持续抓好产业项目工作调度，督促项目管护工作落实，全面推进农村路建设，继续实施农村危房改造，推进农村饮水安全巩固工程，实施医疗、卫生、养老、义务教育服务体系提质增量工作。不断提高服务群众、维护稳定的能力和水平，坚定实施乡村振兴战略，让农村蝶变在基层实践中逐步落地生根，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gt;（五）零容忍正风气，持续推进法治横山建设。强化法治宣传教育，做好普法工作；加强重点区域、重要目标安全保卫，严厉打击违法犯罪，确保社会治安秩序良好。健全扫黑除恶专项斗争长效机制，持续净化社会环境。加强社会治理制度建设，完善社会治理体制，提升社会治理能力，有效化解社会风险，加快推进社会治理体系和治理能力现代化建设。增强忧患意识，强化底线思维，大力发展“枫桥经验”。推进横山平安建设，创新工作方式方法，化解信访难题，着力固本强基，筑牢安全稳定防线。深化基层民主治理，加大村级党务、村务、财务决策公开的监督力度。</w:t>
      </w:r>
    </w:p>
    <w:p>
      <w:pPr>
        <w:ind w:left="0" w:right="0" w:firstLine="560"/>
        <w:spacing w:before="450" w:after="450" w:line="312" w:lineRule="auto"/>
      </w:pPr>
      <w:r>
        <w:rPr>
          <w:rFonts w:ascii="宋体" w:hAnsi="宋体" w:eastAsia="宋体" w:cs="宋体"/>
          <w:color w:val="000"/>
          <w:sz w:val="28"/>
          <w:szCs w:val="28"/>
        </w:rPr>
        <w:t xml:space="preserve">&gt;（六）优化惠民服务，不断增进民生福祉。坚持以人为本，解决好群众最关心、最直接、最现实的利益问题，不断改善农村生产生活条件。&gt;一是坚持完善和创新乡村振兴发展体制机制，加快撂荒田整治，深化农村综合改革，做好政策性农业保险工作。及时足额兑付粮食直补、农资综合直补、农作物良种补贴、农机购置补贴等各项惠农补贴资金。&gt;二是规范完善城乡居民最低生活保障制度，进一步推进低保工作的透明化、规范化，维护社会稳定。严格落实特困供养政策。&gt;三是办好文化服务大众，认真落实新时代社会实践所的运营机制。&gt;四是提高卫生健康水平，不断提高村卫生室服务能力，方便人民群众就医，进一步加强完善农村重大疾病医疗救助范围，提高救助水平。</w:t>
      </w:r>
    </w:p>
    <w:p>
      <w:pPr>
        <w:ind w:left="0" w:right="0" w:firstLine="560"/>
        <w:spacing w:before="450" w:after="450" w:line="312" w:lineRule="auto"/>
      </w:pPr>
      <w:r>
        <w:rPr>
          <w:rFonts w:ascii="宋体" w:hAnsi="宋体" w:eastAsia="宋体" w:cs="宋体"/>
          <w:color w:val="000"/>
          <w:sz w:val="28"/>
          <w:szCs w:val="28"/>
        </w:rPr>
        <w:t xml:space="preserve">&gt;（七）以生态环境为基石，稳固筑牢治理新成果。坚决扛起打好污染防治攻坚战的政治责任，全面抓好“一元钱”清洁工程，持续推进九洲江治理，全面完善污水处理设施。严格实现耕地保护制度，推广农业低碳技术，大力发展生态农业、循环农业，加强生态建设，推进农村节能减排，保护农村环境。加大人居环境整治力度，持续提升美丽乡村建设。努力打造产业兴旺、生态宜居、乡风文明、治理有效、百姓富裕的社会主义新农村。</w:t>
      </w:r>
    </w:p>
    <w:p>
      <w:pPr>
        <w:ind w:left="0" w:right="0" w:firstLine="560"/>
        <w:spacing w:before="450" w:after="450" w:line="312" w:lineRule="auto"/>
      </w:pPr>
      <w:r>
        <w:rPr>
          <w:rFonts w:ascii="宋体" w:hAnsi="宋体" w:eastAsia="宋体" w:cs="宋体"/>
          <w:color w:val="000"/>
          <w:sz w:val="28"/>
          <w:szCs w:val="28"/>
        </w:rPr>
        <w:t xml:space="preserve">&gt;（八）不断强化服务职能，建设服务型政府。建立健全和完善各种制度，强化服务职能，进一步转变工作作风，科学管理，提高决策水平，用制度管人，规范行为。加强干部队伍建设，抓好纪律、规矩宣传警示教育，抓好党风廉政建设责任制约谈。强化政务公开，接受社会和人民群众的监督，让公共权力在阳关下运行，提高办事效率，提升群众的认可度。</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广西横山扶贫工作总结7</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广西横山扶贫工作总结8</w:t>
      </w:r>
    </w:p>
    <w:p>
      <w:pPr>
        <w:ind w:left="0" w:right="0" w:firstLine="560"/>
        <w:spacing w:before="450" w:after="450" w:line="312" w:lineRule="auto"/>
      </w:pPr>
      <w:r>
        <w:rPr>
          <w:rFonts w:ascii="宋体" w:hAnsi="宋体" w:eastAsia="宋体" w:cs="宋体"/>
          <w:color w:val="000"/>
          <w:sz w:val="28"/>
          <w:szCs w:val="28"/>
        </w:rPr>
        <w:t xml:space="preserve">201*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w:t>
      </w:r>
    </w:p>
    <w:p>
      <w:pPr>
        <w:ind w:left="0" w:right="0" w:firstLine="560"/>
        <w:spacing w:before="450" w:after="450" w:line="312" w:lineRule="auto"/>
      </w:pPr>
      <w:r>
        <w:rPr>
          <w:rFonts w:ascii="宋体" w:hAnsi="宋体" w:eastAsia="宋体" w:cs="宋体"/>
          <w:color w:val="000"/>
          <w:sz w:val="28"/>
          <w:szCs w:val="28"/>
        </w:rPr>
        <w:t xml:space="preserve">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广西横山扶贫工作总结9</w:t>
      </w:r>
    </w:p>
    <w:p>
      <w:pPr>
        <w:ind w:left="0" w:right="0" w:firstLine="560"/>
        <w:spacing w:before="450" w:after="450" w:line="312" w:lineRule="auto"/>
      </w:pPr>
      <w:r>
        <w:rPr>
          <w:rFonts w:ascii="宋体" w:hAnsi="宋体" w:eastAsia="宋体" w:cs="宋体"/>
          <w:color w:val="000"/>
          <w:sz w:val="28"/>
          <w:szCs w:val="28"/>
        </w:rPr>
        <w:t xml:space="preserve">按照县委、县政府安排，我局包抓**村的“双包双促”精准扶贫工作，现对我局20_年上半年包扶工作汇报如下：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_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年初我局及时制定了***村双包双促精准扶贫工作计划，确定了以发展牛羊养殖和魔芋种植为主导产业的六大类10个扶贫项目计划，并逐一落实了包扶责任，为20_年工作开展奠定了良好的基础。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_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广西横山扶贫工作总结10</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广西横山扶贫工作总结11</w:t>
      </w:r>
    </w:p>
    <w:p>
      <w:pPr>
        <w:ind w:left="0" w:right="0" w:firstLine="560"/>
        <w:spacing w:before="450" w:after="450" w:line="312" w:lineRule="auto"/>
      </w:pPr>
      <w:r>
        <w:rPr>
          <w:rFonts w:ascii="宋体" w:hAnsi="宋体" w:eastAsia="宋体" w:cs="宋体"/>
          <w:color w:val="000"/>
          <w:sz w:val="28"/>
          <w:szCs w:val="28"/>
        </w:rPr>
        <w:t xml:space="preserve">探索机制，开拓创新，从严从实抓好党建工作。一是落实党委责任，做好重大事项部署落实。定期召开党建、党风廉政工作会议，20_年共召开7次党建、建设研究专题党委会议，召开村支书、村党建组织员业务培训会15次。强化教育提思想，拧紧廉政思想“总开关”，开展警示教育活动38次，开展约谈谈心活动3次，严明纪律规矩，严肃党内政治生活。二是扎实开展党委理论学习中心组集中学习研讨3次，推进理论学习往深里走、往心里走。三是加强党建引领，做到重点工作到哪里，党建就往哪走。疫情期间设立党员先锋队13个，党员先锋岗14个，以党建引领保证镇村党组织在疫情防控工作中动起来、干起来。四是“多举措”产业振兴成效明显。构建了“党支部+合作社+农户”的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广西横山扶贫工作总结12</w:t>
      </w:r>
    </w:p>
    <w:p>
      <w:pPr>
        <w:ind w:left="0" w:right="0" w:firstLine="560"/>
        <w:spacing w:before="450" w:after="450" w:line="312" w:lineRule="auto"/>
      </w:pPr>
      <w:r>
        <w:rPr>
          <w:rFonts w:ascii="宋体" w:hAnsi="宋体" w:eastAsia="宋体" w:cs="宋体"/>
          <w:color w:val="000"/>
          <w:sz w:val="28"/>
          <w:szCs w:val="28"/>
        </w:rPr>
        <w:t xml:space="preserve">今年突如其来的新冠肺炎疫情给全镇人民的生命安全、身体健康和经济社会健康发展带来很大冲击，在这前所未有的挑战面前，我镇按照上级部署，迅速成立镇新冠肺炎疫情防控指挥部，制定防控工作方案，建立“镇、村、组”三级防控机制，实行网格化管理。充分发挥镇村干部、卫生院、村医作用，设置交通卡口，开展滚动式排查，做好湖北、武汉、高风险区返横人员的健康检测。利用喇叭、宣传车、横幅、标语、短信、张贴公告等多种形式对疫情防控知识进行宣传，全镇开展宣传30580人次，共向群众发放3000份《致横山人民的一封信》、发放宣传资料、公告13580份，悬挂疫情防控宣传横幅580条，做到家喻户晓，让群众自觉居家隔离，形成联防联控、群防群控格局。我镇民兵发扬不畏危险、乐于奉献的精神，积极踊跃参加路口守卡排查、晚上巡逻等防疫工作，共出动55人次，配合公安机关进村巡逻驱散聚集人群30多人次，保障了人民的健康安全、安居乐业、社会稳定。抓紧抓细各项防控措施，坚持警惕性不降低、防控要求不降低，确保万无一失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广西横山扶贫工作总结14</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广西横山扶贫工作总结15</w:t>
      </w:r>
    </w:p>
    <w:p>
      <w:pPr>
        <w:ind w:left="0" w:right="0" w:firstLine="560"/>
        <w:spacing w:before="450" w:after="450" w:line="312" w:lineRule="auto"/>
      </w:pPr>
      <w:r>
        <w:rPr>
          <w:rFonts w:ascii="宋体" w:hAnsi="宋体" w:eastAsia="宋体" w:cs="宋体"/>
          <w:color w:val="000"/>
          <w:sz w:val="28"/>
          <w:szCs w:val="28"/>
        </w:rPr>
        <w:t xml:space="preserve">始终把脱贫攻坚作为“头等大事”来抓，持续对标“两不愁三保障”。横山镇有建档立卡贫困户1392户6485人，边缘户74人，5个贫困村。截至20_年底，5个贫困村全部脱贫摘帽。20_年预脱贫户9户30人，1户3人与20_年脱贫户子女并户，脱8户27人经脱贫双认定，全部达到已脱贫标准。&gt;住房保障方面，解决了“4类重点对象”最基本的住房安全需求为重点，打赢脱贫攻坚住房安全保障战役。横山镇危改任务34户，其中建档立卡21户，其他三类13户。截至6月底，全部竣工入住。20_年落实危房改造73户投入2479498元，修缮19户投入万元。&gt;医疗保障方面，入户宣传动员并做好“门诊特殊慢性病就诊证”的办理，做到“应办尽办”。全镇共有999人办理了特殊慢性病就诊证。落实家庭医生签约1392户，签约率 100 %。全镇符合参保条件6559人，参加基本医疗保险（含大病保险或同类型保险，下同）6559人，参保率 100 %。&gt;教育保障方面，20_年春秋季期全镇共有585名中职高职、本科学生申报贫困家庭雨露计划，共发放雨露计划资金100多万元。&gt;就业扶贫方面，20_年我镇外出务工1392人，比20_年（1212人）增加了180人，实现“一个超过”目标要求。20_年全镇累计发放稳岗补贴3197人次、金额万元，交通补贴1013人、金额万元。全镇开发村级临时扶贫岗位数41个，村均个，吸纳建档立卡贫困劳动力总人数53人次,发放补贴总金额万元。通过以上就业扶贫措施，巩固了脱贫成果，尤其是防止监测户返贫起了相当大的作用。目前全镇贫困户均已解决饮水不安全问题。</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广西横山扶贫工作总结16</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2024-09-20T02:48:05+08:00</dcterms:created>
  <dcterms:modified xsi:type="dcterms:W3CDTF">2024-09-20T02:48:05+08:00</dcterms:modified>
</cp:coreProperties>
</file>

<file path=docProps/custom.xml><?xml version="1.0" encoding="utf-8"?>
<Properties xmlns="http://schemas.openxmlformats.org/officeDocument/2006/custom-properties" xmlns:vt="http://schemas.openxmlformats.org/officeDocument/2006/docPropsVTypes"/>
</file>