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高中历史必修二知识点总结</w:t>
      </w:r>
      <w:bookmarkEnd w:id="1"/>
    </w:p>
    <w:p>
      <w:pPr>
        <w:jc w:val="center"/>
        <w:spacing w:before="0" w:after="450"/>
      </w:pPr>
      <w:r>
        <w:rPr>
          <w:rFonts w:ascii="Arial" w:hAnsi="Arial" w:eastAsia="Arial" w:cs="Arial"/>
          <w:color w:val="999999"/>
          <w:sz w:val="20"/>
          <w:szCs w:val="20"/>
        </w:rPr>
        <w:t xml:space="preserve">来源：网友投稿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历史必修二知识点总结【精选5篇】书籍并不是没有生命的东西，它包藏着一种生命的潜力，与作者同样地活跃。不仅如此，它还像一个宝瓶，把作者生机勃勃的智慧中最纯净的精华保存起来。以下是小编为大家精心整理的高中化学知识点总结必修一，仅供参考，大家...</w:t>
      </w:r>
    </w:p>
    <w:p>
      <w:pPr>
        <w:ind w:left="0" w:right="0" w:firstLine="560"/>
        <w:spacing w:before="450" w:after="450" w:line="312" w:lineRule="auto"/>
      </w:pPr>
      <w:r>
        <w:rPr>
          <w:rFonts w:ascii="宋体" w:hAnsi="宋体" w:eastAsia="宋体" w:cs="宋体"/>
          <w:color w:val="000"/>
          <w:sz w:val="28"/>
          <w:szCs w:val="28"/>
        </w:rPr>
        <w:t xml:space="preserve">高中历史必修二知识点总结【精选5篇】</w:t>
      </w:r>
    </w:p>
    <w:p>
      <w:pPr>
        <w:ind w:left="0" w:right="0" w:firstLine="560"/>
        <w:spacing w:before="450" w:after="450" w:line="312" w:lineRule="auto"/>
      </w:pPr>
      <w:r>
        <w:rPr>
          <w:rFonts w:ascii="宋体" w:hAnsi="宋体" w:eastAsia="宋体" w:cs="宋体"/>
          <w:color w:val="000"/>
          <w:sz w:val="28"/>
          <w:szCs w:val="28"/>
        </w:rPr>
        <w:t xml:space="preserve">书籍并不是没有生命的东西，它包藏着一种生命的潜力，与作者同样地活跃。不仅如此，它还像一个宝瓶，把作者生机勃勃的智慧中最纯净的精华保存起来。以下是小编为大家精心整理的高中化学知识点总结必修一，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黑体" w:hAnsi="黑体" w:eastAsia="黑体" w:cs="黑体"/>
          <w:color w:val="000000"/>
          <w:sz w:val="36"/>
          <w:szCs w:val="36"/>
          <w:b w:val="1"/>
          <w:bCs w:val="1"/>
        </w:rPr>
        <w:t xml:space="preserve">2高中历史必修二知识点总结精选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黑体" w:hAnsi="黑体" w:eastAsia="黑体" w:cs="黑体"/>
          <w:color w:val="000000"/>
          <w:sz w:val="36"/>
          <w:szCs w:val="36"/>
          <w:b w:val="1"/>
          <w:bCs w:val="1"/>
        </w:rPr>
        <w:t xml:space="preserve">3高中历史必修二知识点总结精选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黑体" w:hAnsi="黑体" w:eastAsia="黑体" w:cs="黑体"/>
          <w:color w:val="000000"/>
          <w:sz w:val="36"/>
          <w:szCs w:val="36"/>
          <w:b w:val="1"/>
          <w:bCs w:val="1"/>
        </w:rPr>
        <w:t xml:space="preserve">4高中历史必修二知识点总结精选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黑体" w:hAnsi="黑体" w:eastAsia="黑体" w:cs="黑体"/>
          <w:color w:val="000000"/>
          <w:sz w:val="36"/>
          <w:szCs w:val="36"/>
          <w:b w:val="1"/>
          <w:bCs w:val="1"/>
        </w:rPr>
        <w:t xml:space="preserve">5高中历史必修二知识点总结精选</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 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2024-11-06T10:37:44+08:00</dcterms:created>
  <dcterms:modified xsi:type="dcterms:W3CDTF">2024-11-06T10:37:44+08:00</dcterms:modified>
</cp:coreProperties>
</file>

<file path=docProps/custom.xml><?xml version="1.0" encoding="utf-8"?>
<Properties xmlns="http://schemas.openxmlformats.org/officeDocument/2006/custom-properties" xmlns:vt="http://schemas.openxmlformats.org/officeDocument/2006/docPropsVTypes"/>
</file>