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市域社会治理现代化试点工作情况总结3篇</w:t>
      </w:r>
      <w:bookmarkEnd w:id="1"/>
    </w:p>
    <w:p>
      <w:pPr>
        <w:jc w:val="center"/>
        <w:spacing w:before="0" w:after="450"/>
      </w:pPr>
      <w:r>
        <w:rPr>
          <w:rFonts w:ascii="Arial" w:hAnsi="Arial" w:eastAsia="Arial" w:cs="Arial"/>
          <w:color w:val="999999"/>
          <w:sz w:val="20"/>
          <w:szCs w:val="20"/>
        </w:rPr>
        <w:t xml:space="preserve">来源：网友投稿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市域社会治理是国家治理在市域范围内的具体实施,是国家治理的重要基石,为加快推进社会治理现代化的决策部署,本站精心为大家整理市域社会治理现代化试点工作情况总结，希望对你有帮助。　　市域社会治理现代化试点工作情况总结　　为深入贯彻落实xxxxx...</w:t>
      </w:r>
    </w:p>
    <w:p>
      <w:pPr>
        <w:ind w:left="0" w:right="0" w:firstLine="560"/>
        <w:spacing w:before="450" w:after="450" w:line="312" w:lineRule="auto"/>
      </w:pPr>
      <w:r>
        <w:rPr>
          <w:rFonts w:ascii="宋体" w:hAnsi="宋体" w:eastAsia="宋体" w:cs="宋体"/>
          <w:color w:val="000"/>
          <w:sz w:val="28"/>
          <w:szCs w:val="28"/>
        </w:rPr>
        <w:t xml:space="preserve">市域社会治理是国家治理在市域范围内的具体实施,是国家治理的重要基石,为加快推进社会治理现代化的决策部署,本站精心为大家整理市域社会治理现代化试点工作情况总结，希望对你有帮助。[_TAG_h2]　　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为深入贯彻落实xxxxx系列重要讲话精神，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　　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　　2、维护群众的合法权益，妥善解决土地管理、环境保护、农村黑恶势力等群众反映强烈的突出问题，打击基层涉黑犯罪，査处基层党员干部失职、渎职、涉农领域违纪等损害群众利益的行为。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　　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　　（二）深入推进涉农土地问题整治，维护群众合法权益。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　　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　　6、落实农村留用地。建立历史用地台账，力争用3年左右的时间，基本解决全镇留用地历史欠账。</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　　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争取到2024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　　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14、持续整顿软弱涣散组织，制定三年行动计划（2024---2024），按比例排查整顿，形成常态化机制。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　　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　　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　　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　　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&gt;　　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　　&gt;二、坚持以人民为中心,大力推进社会治理社会化、法治化。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　&gt;　三、 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&gt;　　四、坚持重心下移和资源整合,健全完善基层社会治理体系。</w:t>
      </w:r>
    </w:p>
    <w:p>
      <w:pPr>
        <w:ind w:left="0" w:right="0" w:firstLine="560"/>
        <w:spacing w:before="450" w:after="450" w:line="312" w:lineRule="auto"/>
      </w:pPr>
      <w:r>
        <w:rPr>
          <w:rFonts w:ascii="宋体" w:hAnsi="宋体" w:eastAsia="宋体" w:cs="宋体"/>
          <w:color w:val="000"/>
          <w:sz w:val="28"/>
          <w:szCs w:val="28"/>
        </w:rPr>
        <w:t xml:space="preserve">　　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　　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永宁县交通运输局市域社会治理现代化试点工作以习近平新时代中国特色社会主义思想为指导，深入贯彻落实党的十九大、十九届四中全会精神和习近平总书记关于推进扫黑除恶专项斗争的一系列重要指示批示精神，坚持问题导向，围绕交通运输工程建设、公路超限超载治理、道路运输等交通运输行业乱象突出的重点领域，开展专项整治行动，标本兼治，统筹推进。以防范化解市域社会治理难题为突破口，努力建设人人有责、人人尽责、人人享有的社会治理共同体，重点领域监管得到加强，行业治理制度不断完善，为人民安居乐业、社会安定有序提供坚强的交通运输保障。</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1.2024年，县交通运输局继续以道路旅客运输、货物运输、维修驾培、安全监管等领域为重点，严厉打击“黑车”、串联罢运、欺行霸市、利用网络组织运营等违法违规行为，深入整治道路运输领域行业乱象，持续净化市场环境。县交通运输综合执法大队在做好疫情防控工作同时，多次联合辖区公安交警，形成斗争合力，对长期盘踞校园、乡镇、市场周边涉嫌非法运营车辆，采取定点和流动、定时和错时、明查与暗访相结合，下重手、出重拳集中进行整治。共查扣拉运农民工非法营运车辆7辆，已处罚4辆，罚款12000元。查处违法超限运输车辆8辆，交由交警处理。出动执法人员411人次；出动执法车辆365辆次；暂扣车辆23辆；查处拉运农民工的非法营运车辆14辆；已处理非法营运案件14起；处罚金额48000元，同时处理超限超载违法行为9起，有效净化了全县客运市场。</w:t>
      </w:r>
    </w:p>
    <w:p>
      <w:pPr>
        <w:ind w:left="0" w:right="0" w:firstLine="560"/>
        <w:spacing w:before="450" w:after="450" w:line="312" w:lineRule="auto"/>
      </w:pPr>
      <w:r>
        <w:rPr>
          <w:rFonts w:ascii="宋体" w:hAnsi="宋体" w:eastAsia="宋体" w:cs="宋体"/>
          <w:color w:val="000"/>
          <w:sz w:val="28"/>
          <w:szCs w:val="28"/>
        </w:rPr>
        <w:t xml:space="preserve">　　为满足群众乘坐公交车出行需求，结合李银路中巴车退市置换，新辟公交706路、708路、710路、712路4条公交线路，开通了闽宁镇至银川、李俊镇至望远、望远蔚湖城小区至望远镇等公交线路。为进一步解决电瓶车取缔后群众出行问题，积极协调银川市交通运输局，由银川公交永宁有限公司成立了永宁县协通出租汽车有限公司，并投放出租车40辆，满足了群众个性化出行需求。</w:t>
      </w:r>
    </w:p>
    <w:p>
      <w:pPr>
        <w:ind w:left="0" w:right="0" w:firstLine="560"/>
        <w:spacing w:before="450" w:after="450" w:line="312" w:lineRule="auto"/>
      </w:pPr>
      <w:r>
        <w:rPr>
          <w:rFonts w:ascii="宋体" w:hAnsi="宋体" w:eastAsia="宋体" w:cs="宋体"/>
          <w:color w:val="000"/>
          <w:sz w:val="28"/>
          <w:szCs w:val="28"/>
        </w:rPr>
        <w:t xml:space="preserve">　　2.强化行业安全监管。一是严格落实安全工作“党政同责、一岗双责，齐抓共管、失职追责”要求，召开全行业安全例会3次，安全专题会议4次，安排部署安全生产三年整治行动工作。二是高度重视特殊时段和重大活动期间的安全生产工作，特别是在今年疫情期间，在春运、五一节前检查、两会专项检查及日常巡查相结合，全面排查整治各类隐患，有效消除隐患、堵塞漏洞、防范事故发生，确保春运、全国“两会”期间全县道路运输安全生产形势持续稳定，共成立各类监督检查组4个，出动执法人员140余人次，检查道路运输企业30多家次，排查治理一般事故隐患5处，下发整改通知书1份，把各类安全隐患消除在萌芽状态。三是加强交通运输市场监管，对交通建设项目质量控制关键点进行排查，共处理出租车各类投诉32起，对全县公交车临时停靠摸排35处，并制定整改方案，促进城乡客运一体化发展。四是强化企业落实安全生产主体责任，5月14日，5月20日，联合县应急管理局和县交警大队，重点对银川运输公司永宁分公司、鹏达汽车出租有限公司和李俊汽车站进行了安全监督检查，重点就停运车辆集中停放进行了集中整治，对驾驶员安全教育培训进行了抽查，并加强车辆抽查力度，加强车辆动态管理。五是强化工程质量监督管理，对宁夏新慧彬葡萄酒庄道路进行了验证检测，质量合格。对观平路、永宁东线供暖管道道路修复工程施工过程检测，发现观平路路基压实度不合格，永宁东线底基层顶面高程不合格，均要求施工单位整改。东线整改合格的路段允许路面基层开工。通过这些措施，保证工程质量。</w:t>
      </w:r>
    </w:p>
    <w:p>
      <w:pPr>
        <w:ind w:left="0" w:right="0" w:firstLine="560"/>
        <w:spacing w:before="450" w:after="450" w:line="312" w:lineRule="auto"/>
      </w:pPr>
      <w:r>
        <w:rPr>
          <w:rFonts w:ascii="宋体" w:hAnsi="宋体" w:eastAsia="宋体" w:cs="宋体"/>
          <w:color w:val="000"/>
          <w:sz w:val="28"/>
          <w:szCs w:val="28"/>
        </w:rPr>
        <w:t xml:space="preserve">　　3.强化治理车辆超限超载工作。交通运输局同公安交警大队严格执行交通和公安联合执法工作机制，坚持“肩并肩”式联合执法为主，“前后协同”式联合执法为辅，统一执法标准，明确各自职责，细化工作流程，充分发挥黄羊滩超限检测站治超主体作用，由交通部门负责监督消除违法行为、公安交警部门单独实施处罚记分，同时依托固定超限检测站，实行流动稽查，防止违法超限超载车辆避站绕行。自今年县人民政府统一联合执法行动以来，交通综合执法大队会同公安交警、交通运输厅执法局，四执法部门每天出动12人次，在黄羊滩治超站设点，实行“四班三倒制”，重点对违法超限超载运输、洒落物污染路面、危险货物运输等违法行为进行执法检查。对疑似违法超限超载运输的货运车辆，由交警部门指挥引导至超限检测站内，公路管理机构称重检测，对确认违法超限超载的货运车辆，公路管理机构监督其自行卸货，在完全消除违法行为状态后，由现场执法交警利用“警务通”对违法行为及时上传并实施处罚记分后放行，同时车辆的违法信息由运管部门及时抄告车籍所在地道路运输管理机构，实施“一超四罚”。结合政府大气污染防治专项治理工作，将大气污染防治工作与治超工作统一行动，同时，严厉打击违规装载、抛洒滴漏、不遮盖篷布、私自改装、遗撒滴漏、渣土外运、撒落扬尘、私自拉运不合格的煤炭等道路运输违法行为，对查扣到的违法货运车辆，一律先卸载再进行处罚或处罚扣分后劝返。另外，县交通运输局投资116.4万元，在绕道严重的县乡道路接干线公路入口处、新完工的乡村道路出入口处增设和修复了9处限高保护设施，限制超限运输车辆绕道进入农村公路。</w:t>
      </w:r>
    </w:p>
    <w:p>
      <w:pPr>
        <w:ind w:left="0" w:right="0" w:firstLine="560"/>
        <w:spacing w:before="450" w:after="450" w:line="312" w:lineRule="auto"/>
      </w:pPr>
      <w:r>
        <w:rPr>
          <w:rFonts w:ascii="宋体" w:hAnsi="宋体" w:eastAsia="宋体" w:cs="宋体"/>
          <w:color w:val="000"/>
          <w:sz w:val="28"/>
          <w:szCs w:val="28"/>
        </w:rPr>
        <w:t xml:space="preserve">　　4.强化隐患排查，确保安全生产。做好预防性养护工作，提升公路整体技术状况水平。对银黄公路、滨河大道、李位公路路面病害进行了修补。修订完善了防汛应急预案和冰冻天气应急预案，切实保证公路畅通。采取定期与不定期相结合、人工清扫与机械清扫相结合的方式，及时清理路面、路肩堆积物，疏通陡坡，易损路段的边沟，修复水毁，填补路基缺口，保证车辆行车安全。截止5月底小修保养完成整理路肩边坡 5800 千平米，清扫路面11000 千平米，疏通桥涵 1100 道，整修平交道口300 处，基本做到桥涵畅通无阻淤，路肩整洁无杂草、防护构造物无缺损的养护质量标准。建立桥梁养护工程师制度，认真落实桥梁养护工作制度和危桥责任制度。截至5月底开展桥梁专项安全检查8次，维修桥梁1座，其中维修桥栏杆30米/2处，翻建1-2米板涵一道，拆除废旧涵洞一道，清理桥梁淤塞58道。在危险平交道设置减速带14处98米，修理防护栏35米，修理路面检查井一处。安装农村公路标志牌19块。实施农路公路安全生命防护工程87公里，总投资596.9万元，目前正在招投标，计划7月初开工建设，12月底完工。</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手段单一，治超科技信息化工作落后。当前治超工作主要依靠“人海战术”，且政策法规赋予路政人员的执法手段单一，缺乏制约或直接管理营运车辆及驾驶人员的有效手段，主要采用固定治超和流动巡查的方式“围追堵截”，执法手段主要是扣车、罚款，条件允许的情况下实行卸货。今年来，我县通过多部门联合治理超限超载行动，有效缓解了交通部门孤军奋战的被动局面，但却面临着后续乏力、难以巩固提高的新挑战。一线治超人员生活条件艰苦，工作上超负荷运转，联合执法人员除配合治超还得完成本单位的工作，节假日值班和加班无生活补助，联合治超执法人员在疲惫不堪的情况下，每天24小时不间断值班，没有建立有效的后续责任追究机制，对车辆改装、货物源头等利益相关方处罚追责力度严重不足。</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1.对治超工作进行认真总结，分析梳理，防漏补缺。深化治理阶段相关工作，正确履行好交通运输领域执法管理职责。</w:t>
      </w:r>
    </w:p>
    <w:p>
      <w:pPr>
        <w:ind w:left="0" w:right="0" w:firstLine="560"/>
        <w:spacing w:before="450" w:after="450" w:line="312" w:lineRule="auto"/>
      </w:pPr>
      <w:r>
        <w:rPr>
          <w:rFonts w:ascii="宋体" w:hAnsi="宋体" w:eastAsia="宋体" w:cs="宋体"/>
          <w:color w:val="000"/>
          <w:sz w:val="28"/>
          <w:szCs w:val="28"/>
        </w:rPr>
        <w:t xml:space="preserve">　　2.促进联动机制，密切部门配合，形成齐抓共管，群防群治。特别是要与交警部门密切协作，对辖区内屡禁不止的无牌无证、证照不全车辆的短途超限超载行为进行严厉打击，确保治超工作真正落实到位。</w:t>
      </w:r>
    </w:p>
    <w:p>
      <w:pPr>
        <w:ind w:left="0" w:right="0" w:firstLine="560"/>
        <w:spacing w:before="450" w:after="450" w:line="312" w:lineRule="auto"/>
      </w:pPr>
      <w:r>
        <w:rPr>
          <w:rFonts w:ascii="宋体" w:hAnsi="宋体" w:eastAsia="宋体" w:cs="宋体"/>
          <w:color w:val="000"/>
          <w:sz w:val="28"/>
          <w:szCs w:val="28"/>
        </w:rPr>
        <w:t xml:space="preserve">　　3.大力推进全县交通运输行业治理体系和治理能力现代化，着力建设人民满意交通。坚持建设管理双管齐下、新旧业态融合发展，主动适应群众多样化、个性化需求，积极发展现代物流业，大力发展绿色交通，完善联程联运的运输服务体系，真正实现“人便其行、货畅其流”。要压实安全责任，强化隐患排查，加紧研究相关立法，对交通运输领域的“顽瘴痼疾”一件一件地抓，一抓到底、抓出成效，让依法依规运输成为社会共识和自觉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2024-09-20T07:07:23+08:00</dcterms:created>
  <dcterms:modified xsi:type="dcterms:W3CDTF">2024-09-20T07:07:23+08:00</dcterms:modified>
</cp:coreProperties>
</file>

<file path=docProps/custom.xml><?xml version="1.0" encoding="utf-8"?>
<Properties xmlns="http://schemas.openxmlformats.org/officeDocument/2006/custom-properties" xmlns:vt="http://schemas.openxmlformats.org/officeDocument/2006/docPropsVTypes"/>
</file>