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信访工作总结2024年【荐读】</w:t>
      </w:r>
      <w:bookmarkEnd w:id="1"/>
    </w:p>
    <w:p>
      <w:pPr>
        <w:jc w:val="center"/>
        <w:spacing w:before="0" w:after="450"/>
      </w:pPr>
      <w:r>
        <w:rPr>
          <w:rFonts w:ascii="Arial" w:hAnsi="Arial" w:eastAsia="Arial" w:cs="Arial"/>
          <w:color w:val="999999"/>
          <w:sz w:val="20"/>
          <w:szCs w:val="20"/>
        </w:rPr>
        <w:t xml:space="preserve">来源：网友投稿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信访维稳工作是一项长期性且不可忽视的工作，我们每个时间段都要做好工作总结。下面是小编收集整理的信访工作总结2024年，欢迎阅读。更多资讯请继续关注工作总结栏目!  20xx年信访工作总结  XX年，开发区的信访工作在市信访局和区工委、管委...</w:t>
      </w:r>
    </w:p>
    <w:p>
      <w:pPr>
        <w:ind w:left="0" w:right="0" w:firstLine="560"/>
        <w:spacing w:before="450" w:after="450" w:line="312" w:lineRule="auto"/>
      </w:pPr>
      <w:r>
        <w:rPr>
          <w:rFonts w:ascii="宋体" w:hAnsi="宋体" w:eastAsia="宋体" w:cs="宋体"/>
          <w:color w:val="000"/>
          <w:sz w:val="28"/>
          <w:szCs w:val="28"/>
        </w:rPr>
        <w:t xml:space="preserve">信访维稳工作是一项长期性且不可忽视的工作，我们每个时间段都要做好工作总结。下面是小编收集整理的信访工作总结2024年，欢迎阅读。更多资讯请继续关注工作总结栏目!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理论和xxxx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宋体" w:hAnsi="宋体" w:eastAsia="宋体" w:cs="宋体"/>
          <w:color w:val="000"/>
          <w:sz w:val="28"/>
          <w:szCs w:val="28"/>
        </w:rPr>
        <w:t xml:space="preserve">20xx年信访工作总结范文</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2024-09-20T10:57:27+08:00</dcterms:created>
  <dcterms:modified xsi:type="dcterms:W3CDTF">2024-09-20T10:57:27+08:00</dcterms:modified>
</cp:coreProperties>
</file>

<file path=docProps/custom.xml><?xml version="1.0" encoding="utf-8"?>
<Properties xmlns="http://schemas.openxmlformats.org/officeDocument/2006/custom-properties" xmlns:vt="http://schemas.openxmlformats.org/officeDocument/2006/docPropsVTypes"/>
</file>