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开展数字乡村工作总结(10篇)</w:t>
      </w:r>
      <w:bookmarkEnd w:id="1"/>
    </w:p>
    <w:p>
      <w:pPr>
        <w:jc w:val="center"/>
        <w:spacing w:before="0" w:after="450"/>
      </w:pPr>
      <w:r>
        <w:rPr>
          <w:rFonts w:ascii="Arial" w:hAnsi="Arial" w:eastAsia="Arial" w:cs="Arial"/>
          <w:color w:val="999999"/>
          <w:sz w:val="20"/>
          <w:szCs w:val="20"/>
        </w:rPr>
        <w:t xml:space="preserve">来源：网友投稿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展数字乡村工作总结1根据《关于做好年度数字乡村发展和数字素养提升工作总结的通知》要求，省文化和旅游厅系统梳理任务清单，结合工作实际，对20_年度数字乡村发展和数字素养提升落实情况进行总结，报告如下：&gt;一、全面提升数字素养与技能&gt;二、深入推...</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开展数字乡村工作总结1</w:t>
      </w:r>
    </w:p>
    <w:p>
      <w:pPr>
        <w:ind w:left="0" w:right="0" w:firstLine="560"/>
        <w:spacing w:before="450" w:after="450" w:line="312" w:lineRule="auto"/>
      </w:pPr>
      <w:r>
        <w:rPr>
          <w:rFonts w:ascii="宋体" w:hAnsi="宋体" w:eastAsia="宋体" w:cs="宋体"/>
          <w:color w:val="000"/>
          <w:sz w:val="28"/>
          <w:szCs w:val="28"/>
        </w:rPr>
        <w:t xml:space="preserve">根据《关于做好年度数字乡村发展和数字素养提升工作总结的通知》要求，省文化和旅游厅系统梳理任务清单，结合工作实际，对20_年度数字乡村发展和数字素养提升落实情况进行总结，报告如下：</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亿元以上企业产值占数字经济核心产业制造业企业总产值的。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xx年度全国157家高新区中排名第64、全省第3。创新能力不断增强，浙江省光伏产业创新服务综合体项目成功获批创建类名单，光伏小镇入围浙江省特色小镇和高新技术小镇，初步构建了五类孵化模式的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开展数字乡村工作总结3</w:t>
      </w:r>
    </w:p>
    <w:p>
      <w:pPr>
        <w:ind w:left="0" w:right="0" w:firstLine="560"/>
        <w:spacing w:before="450" w:after="450" w:line="312" w:lineRule="auto"/>
      </w:pPr>
      <w:r>
        <w:rPr>
          <w:rFonts w:ascii="宋体" w:hAnsi="宋体" w:eastAsia="宋体" w:cs="宋体"/>
          <w:color w:val="000"/>
          <w:sz w:val="28"/>
          <w:szCs w:val="28"/>
        </w:rPr>
        <w:t xml:space="preserve">&gt;一、强化领导，精心部署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&gt;二、排查矛盾化解纠纷，切实维护社会稳定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的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&gt;三、重点防范，专项整治</w:t>
      </w:r>
    </w:p>
    <w:p>
      <w:pPr>
        <w:ind w:left="0" w:right="0" w:firstLine="560"/>
        <w:spacing w:before="450" w:after="450" w:line="312" w:lineRule="auto"/>
      </w:pPr>
      <w:r>
        <w:rPr>
          <w:rFonts w:ascii="宋体" w:hAnsi="宋体" w:eastAsia="宋体" w:cs="宋体"/>
          <w:color w:val="000"/>
          <w:sz w:val="28"/>
          <w:szCs w:val="28"/>
        </w:rPr>
        <w:t xml:space="preserve">1、认真做好企业安全生产防范工作，是综治维稳在境内工作的一项重大使命。我村15家厂站都是危爆企业，平均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开展数字乡村工作总结4</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开展数字乡村工作总结5</w:t>
      </w:r>
    </w:p>
    <w:p>
      <w:pPr>
        <w:ind w:left="0" w:right="0" w:firstLine="560"/>
        <w:spacing w:before="450" w:after="450" w:line="312" w:lineRule="auto"/>
      </w:pPr>
      <w:r>
        <w:rPr>
          <w:rFonts w:ascii="宋体" w:hAnsi="宋体" w:eastAsia="宋体" w:cs="宋体"/>
          <w:color w:val="000"/>
          <w:sz w:val="28"/>
          <w:szCs w:val="28"/>
        </w:rPr>
        <w:t xml:space="preserve">“脱贫攻坚取得胜利后，要全面推进乡村振兴，这是‘三农’工作重心的历史性转移。”“十四五”规划和2024年远景目标纲要作出“加快推进数字乡村建设”的重要部署。我们要牢牢把握数字技术创新发展新机遇，推动数字技术同农业发展、农村治理和农民生活深度融合，为加快农业农村现代化提供坚强科技保障。</w:t>
      </w:r>
    </w:p>
    <w:p>
      <w:pPr>
        <w:ind w:left="0" w:right="0" w:firstLine="560"/>
        <w:spacing w:before="450" w:after="450" w:line="312" w:lineRule="auto"/>
      </w:pPr>
      <w:r>
        <w:rPr>
          <w:rFonts w:ascii="宋体" w:hAnsi="宋体" w:eastAsia="宋体" w:cs="宋体"/>
          <w:color w:val="000"/>
          <w:sz w:val="28"/>
          <w:szCs w:val="28"/>
        </w:rPr>
        <w:t xml:space="preserve">&gt;助力发展现代农业。</w:t>
      </w:r>
    </w:p>
    <w:p>
      <w:pPr>
        <w:ind w:left="0" w:right="0" w:firstLine="560"/>
        <w:spacing w:before="450" w:after="450" w:line="312" w:lineRule="auto"/>
      </w:pPr>
      <w:r>
        <w:rPr>
          <w:rFonts w:ascii="宋体" w:hAnsi="宋体" w:eastAsia="宋体" w:cs="宋体"/>
          <w:color w:val="000"/>
          <w:sz w:val="28"/>
          <w:szCs w:val="28"/>
        </w:rPr>
        <w:t xml:space="preserve">&gt;提升农村治理水平。</w:t>
      </w:r>
    </w:p>
    <w:p>
      <w:pPr>
        <w:ind w:left="0" w:right="0" w:firstLine="560"/>
        <w:spacing w:before="450" w:after="450" w:line="312" w:lineRule="auto"/>
      </w:pPr>
      <w:r>
        <w:rPr>
          <w:rFonts w:ascii="宋体" w:hAnsi="宋体" w:eastAsia="宋体" w:cs="宋体"/>
          <w:color w:val="000"/>
          <w:sz w:val="28"/>
          <w:szCs w:val="28"/>
        </w:rPr>
        <w:t xml:space="preserve">&gt;改善农民生活质量。</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开展数字乡村工作总结7</w:t>
      </w:r>
    </w:p>
    <w:p>
      <w:pPr>
        <w:ind w:left="0" w:right="0" w:firstLine="560"/>
        <w:spacing w:before="450" w:after="450" w:line="312" w:lineRule="auto"/>
      </w:pPr>
      <w:r>
        <w:rPr>
          <w:rFonts w:ascii="宋体" w:hAnsi="宋体" w:eastAsia="宋体" w:cs="宋体"/>
          <w:color w:val="000"/>
          <w:sz w:val="28"/>
          <w:szCs w:val="28"/>
        </w:rPr>
        <w:t xml:space="preserve">根据《数字乡村发展战略纲要》《20_年数字乡村发展工作要点》等文件精神，开阳县教育局认真贯彻落实数字乡村建设发展工作，现将20_年数字乡村建设工作总结如下：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20_）中小学教师微课应用暨竞赛活动，共上传作品1066件，参赛作品652件，推荐参加市级竞赛391件、获市级奖项作品245件；组织学生作品参加贵阳市中小学电脑制作活动，上报作品24件，获奖14件。组织教师作品参加贵州省“一师一优课 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开展数字乡村工作总结8</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万元，其中，xx镇xx村小流域综合治理项目xx万元，农村安全饮水巩固提升项目xx万元，野店镇、岱崮镇、桃墟镇水毁修复项目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年，全面建成小康社会，乡村振兴取得重要进展。农业供给体系质量和农村一二三产业融合发展水平明显提高，农村人居环境明显改善，乡村治理体系进一步完善，党的农村工作领导体制机制健全完善。到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开展数字乡村工作总结9</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开展数字乡村工作总结10</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2024-09-21T03:20:12+08:00</dcterms:created>
  <dcterms:modified xsi:type="dcterms:W3CDTF">2024-09-21T03:20:12+08:00</dcterms:modified>
</cp:coreProperties>
</file>

<file path=docProps/custom.xml><?xml version="1.0" encoding="utf-8"?>
<Properties xmlns="http://schemas.openxmlformats.org/officeDocument/2006/custom-properties" xmlns:vt="http://schemas.openxmlformats.org/officeDocument/2006/docPropsVTypes"/>
</file>