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2024年大学学生会工作总结</w:t>
      </w:r>
      <w:bookmarkEnd w:id="1"/>
    </w:p>
    <w:p>
      <w:pPr>
        <w:jc w:val="center"/>
        <w:spacing w:before="0" w:after="450"/>
      </w:pPr>
      <w:r>
        <w:rPr>
          <w:rFonts w:ascii="Arial" w:hAnsi="Arial" w:eastAsia="Arial" w:cs="Arial"/>
          <w:color w:val="999999"/>
          <w:sz w:val="20"/>
          <w:szCs w:val="20"/>
        </w:rPr>
        <w:t xml:space="preserve">来源：网友投稿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20_年大学学生会工作总结 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w:t>
      </w:r>
    </w:p>
    <w:p>
      <w:pPr>
        <w:ind w:left="0" w:right="0" w:firstLine="560"/>
        <w:spacing w:before="450" w:after="450" w:line="312" w:lineRule="auto"/>
      </w:pPr>
      <w:r>
        <w:rPr>
          <w:rFonts w:ascii="宋体" w:hAnsi="宋体" w:eastAsia="宋体" w:cs="宋体"/>
          <w:color w:val="000"/>
          <w:sz w:val="28"/>
          <w:szCs w:val="28"/>
        </w:rPr>
        <w:t xml:space="preserve">20_年大学学生会工作总结</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&gt;(一)不断加强思想与组织队伍建设，进行了第三次学生代表大会，完善工作制度，提高工作效率，提升学生会的凝聚力、号召力和战斗力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XX某学院第三次学生代表大会全体团代表在一号楼报告厅准时召开大会。选举产生了XX某学院第三届学生委员会委员，常务委员以及XX某学院第三届学生委员会委员主席。新的形势呼唤新的理念，年轻的我们与XX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XX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&gt;(二)坚持校园品牌文化建设，促进学生全面发展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XX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&gt;(三)引导学生就业创业，提升实践能力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(2)辅助就业指导老师做好我院201X届毕业生就业资料整理工作，就业服务部积极开展每周周三专场招聘会，让在校学生深入企业、实践工作，提高我院学子应聘、专业操作等就业能力，为毕业生提供就业良机。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&gt;(四)整合资源，充分发挥团学的桥梁纽带作用，竭诚为同学服务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2024-09-21T03:16:00+08:00</dcterms:created>
  <dcterms:modified xsi:type="dcterms:W3CDTF">2024-09-21T03:16:00+08:00</dcterms:modified>
</cp:coreProperties>
</file>

<file path=docProps/custom.xml><?xml version="1.0" encoding="utf-8"?>
<Properties xmlns="http://schemas.openxmlformats.org/officeDocument/2006/custom-properties" xmlns:vt="http://schemas.openxmlformats.org/officeDocument/2006/docPropsVTypes"/>
</file>