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第二十个党风廉政建设宣传月活动情况汇报2024</w:t>
      </w:r>
      <w:bookmarkEnd w:id="1"/>
    </w:p>
    <w:p>
      <w:pPr>
        <w:jc w:val="center"/>
        <w:spacing w:before="0" w:after="450"/>
      </w:pPr>
      <w:r>
        <w:rPr>
          <w:rFonts w:ascii="Arial" w:hAnsi="Arial" w:eastAsia="Arial" w:cs="Arial"/>
          <w:color w:val="999999"/>
          <w:sz w:val="20"/>
          <w:szCs w:val="20"/>
        </w:rPr>
        <w:t xml:space="preserve">来源：网友投稿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下面是本站为大家带来的第二十个党风廉政建设宣传月活动情况汇报，希望能帮助到大家!　　第二十个党风廉政建设宣传月活动情况汇报　　按照上级党委的统一部署，我公司在2024年5月组织开展了“深入学习党章党规党纪和监察法，自觉践行‘两个维护’”...</w:t>
      </w:r>
    </w:p>
    <w:p>
      <w:pPr>
        <w:ind w:left="0" w:right="0" w:firstLine="560"/>
        <w:spacing w:before="450" w:after="450" w:line="312" w:lineRule="auto"/>
      </w:pPr>
      <w:r>
        <w:rPr>
          <w:rFonts w:ascii="宋体" w:hAnsi="宋体" w:eastAsia="宋体" w:cs="宋体"/>
          <w:color w:val="000"/>
          <w:sz w:val="28"/>
          <w:szCs w:val="28"/>
        </w:rPr>
        <w:t xml:space="preserve">　　下面是本站为大家带来的第二十个党风廉政建设宣传月活动情况汇报，希望能帮助到大家!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第二十个党风廉政建设宣传月活动情况汇报</w:t>
      </w:r>
    </w:p>
    <w:p>
      <w:pPr>
        <w:ind w:left="0" w:right="0" w:firstLine="560"/>
        <w:spacing w:before="450" w:after="450" w:line="312" w:lineRule="auto"/>
      </w:pPr>
      <w:r>
        <w:rPr>
          <w:rFonts w:ascii="宋体" w:hAnsi="宋体" w:eastAsia="宋体" w:cs="宋体"/>
          <w:color w:val="000"/>
          <w:sz w:val="28"/>
          <w:szCs w:val="28"/>
        </w:rPr>
        <w:t xml:space="preserve">　　按照上级党委的统一部署，我公司在2024年5月组织开展了“深入学习党章党规党纪和监察法，自觉践行‘两个维护’”为主题的第二十个党风廉政建设宣传教育月活动，内容丰富，效果明显，总结如下：</w:t>
      </w:r>
    </w:p>
    <w:p>
      <w:pPr>
        <w:ind w:left="0" w:right="0" w:firstLine="560"/>
        <w:spacing w:before="450" w:after="450" w:line="312" w:lineRule="auto"/>
      </w:pPr>
      <w:r>
        <w:rPr>
          <w:rFonts w:ascii="宋体" w:hAnsi="宋体" w:eastAsia="宋体" w:cs="宋体"/>
          <w:color w:val="000"/>
          <w:sz w:val="28"/>
          <w:szCs w:val="28"/>
        </w:rPr>
        <w:t xml:space="preserve">　　一、集中学习和专题学习</w:t>
      </w:r>
    </w:p>
    <w:p>
      <w:pPr>
        <w:ind w:left="0" w:right="0" w:firstLine="560"/>
        <w:spacing w:before="450" w:after="450" w:line="312" w:lineRule="auto"/>
      </w:pPr>
      <w:r>
        <w:rPr>
          <w:rFonts w:ascii="宋体" w:hAnsi="宋体" w:eastAsia="宋体" w:cs="宋体"/>
          <w:color w:val="000"/>
          <w:sz w:val="28"/>
          <w:szCs w:val="28"/>
        </w:rPr>
        <w:t xml:space="preserve">　　以5月支部主题党日活动为载体，组织支部34名党员集中学习了《中国共产党纪律处分条例》、《中华人民共和国监察法》、《全省纪律监察机关服务保障企业发展的十二条措施》，强化思想认识，推动党纪法规入脑入心，使党员干部从“要我廉”转变为“我要廉”。同时，专题学习了《湖北省纪委通报5起形式主义官僚主义典型案例》、《中央纪委公开曝光八起违反中央八项规定精神问题》及《中共湖北省地质局委员会转发省纪委关于3起生态环保领域形式主义、官僚主义典型案例通报的通知》，用反面典型引导党员干部知敬畏、明行止、讲规矩、守纪律，努力做到“心中有戒尺，行为有所止”。</w:t>
      </w:r>
    </w:p>
    <w:p>
      <w:pPr>
        <w:ind w:left="0" w:right="0" w:firstLine="560"/>
        <w:spacing w:before="450" w:after="450" w:line="312" w:lineRule="auto"/>
      </w:pPr>
      <w:r>
        <w:rPr>
          <w:rFonts w:ascii="宋体" w:hAnsi="宋体" w:eastAsia="宋体" w:cs="宋体"/>
          <w:color w:val="000"/>
          <w:sz w:val="28"/>
          <w:szCs w:val="28"/>
        </w:rPr>
        <w:t xml:space="preserve">　　二、支部书记讲廉政党课</w:t>
      </w:r>
    </w:p>
    <w:p>
      <w:pPr>
        <w:ind w:left="0" w:right="0" w:firstLine="560"/>
        <w:spacing w:before="450" w:after="450" w:line="312" w:lineRule="auto"/>
      </w:pPr>
      <w:r>
        <w:rPr>
          <w:rFonts w:ascii="宋体" w:hAnsi="宋体" w:eastAsia="宋体" w:cs="宋体"/>
          <w:color w:val="000"/>
          <w:sz w:val="28"/>
          <w:szCs w:val="28"/>
        </w:rPr>
        <w:t xml:space="preserve">　　5月6日，支部书记以“坚定理想信念 努力成长成才”为题，给支部全体党员上了一次有触感、有质量的廉政党课。从“理想信念”、“执着学习”、“创新思维”、“务实工作”、“高尚品格”等五个方面做了重要引导，要求青年职工把纪律、规矩挺在前面，做到“三慎”(慎始、慎独、慎权)。强化底线思维，不断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三、观看“重整行装 利剑反腐”警示教育片</w:t>
      </w:r>
    </w:p>
    <w:p>
      <w:pPr>
        <w:ind w:left="0" w:right="0" w:firstLine="560"/>
        <w:spacing w:before="450" w:after="450" w:line="312" w:lineRule="auto"/>
      </w:pPr>
      <w:r>
        <w:rPr>
          <w:rFonts w:ascii="宋体" w:hAnsi="宋体" w:eastAsia="宋体" w:cs="宋体"/>
          <w:color w:val="000"/>
          <w:sz w:val="28"/>
          <w:szCs w:val="28"/>
        </w:rPr>
        <w:t xml:space="preserve">　　5月20日，组织公司全体职工观看了“重整行装 利剑反腐”警示教育片，并督促所有党员干部撰写了观后感和心得体会。用身边人的身边事，教育引导党员干部克己慎行，自律慎独，时刻保持清醒的头脑，敬畏纪律红线，远离法律高压线，拒腐防变，警钟长鸣。</w:t>
      </w:r>
    </w:p>
    <w:p>
      <w:pPr>
        <w:ind w:left="0" w:right="0" w:firstLine="560"/>
        <w:spacing w:before="450" w:after="450" w:line="312" w:lineRule="auto"/>
      </w:pPr>
      <w:r>
        <w:rPr>
          <w:rFonts w:ascii="宋体" w:hAnsi="宋体" w:eastAsia="宋体" w:cs="宋体"/>
          <w:color w:val="000"/>
          <w:sz w:val="28"/>
          <w:szCs w:val="28"/>
        </w:rPr>
        <w:t xml:space="preserve">　　党章党规党纪是全体党员必须遵循的行为规范，“两个维护”是党员践行的根本政治纪律和政治规矩，公司将进一步开展党风廉政建设活动，努力做到党风廉政建设永远在路上。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