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政法队伍回头看自查总结</w:t>
      </w:r>
      <w:bookmarkEnd w:id="1"/>
    </w:p>
    <w:p>
      <w:pPr>
        <w:jc w:val="center"/>
        <w:spacing w:before="0" w:after="450"/>
      </w:pPr>
      <w:r>
        <w:rPr>
          <w:rFonts w:ascii="Arial" w:hAnsi="Arial" w:eastAsia="Arial" w:cs="Arial"/>
          <w:color w:val="999999"/>
          <w:sz w:val="20"/>
          <w:szCs w:val="20"/>
        </w:rPr>
        <w:t xml:space="preserve">来源：网友投稿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政法，是指中国共产党领导下的国家专政机关及其专政职能。今天为大家精心准备了政法队伍回头看自查总结，希望对大家有所帮助!　　政法队伍回头看自查总结　　按照省、市局在全系统开展队伍教育整顿工作的要求和部署，我局扎实开展了队伍教育整顿“回头看”工...</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政法，是指中国共产党领导下的国家专政机关及其专政职能。今天为大家精心准备了政法队伍回头看自查总结，希望对大家有所帮助![_TAG_h2]　　政法队伍回头看自查总结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2024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　　政法队伍回头看自查总结</w:t>
      </w:r>
    </w:p>
    <w:p>
      <w:pPr>
        <w:ind w:left="0" w:right="0" w:firstLine="560"/>
        <w:spacing w:before="450" w:after="450" w:line="312" w:lineRule="auto"/>
      </w:pPr>
      <w:r>
        <w:rPr>
          <w:rFonts w:ascii="宋体" w:hAnsi="宋体" w:eastAsia="宋体" w:cs="宋体"/>
          <w:color w:val="000"/>
          <w:sz w:val="28"/>
          <w:szCs w:val="28"/>
        </w:rPr>
        <w:t xml:space="preserve">　　根据中央、省、市关于在政法队伍教育整顿中认真组织开展查摆纠正问题工作的要求和《县政法队伍教育整顿工作方案》，县委政法委机关领导班子召开专题会议认真研究讨论，聚焦本单位政法队伍教育、管理、监督等方面存在的问题，深入剖析原因，研究对策措施，认真对照“四个对照”，深入查摆不足和差距，深刻剖析问题存在的原因，明确改进措施和今后努力方向。现将县委政法委机关自查自纠情况汇报如下：</w:t>
      </w:r>
    </w:p>
    <w:p>
      <w:pPr>
        <w:ind w:left="0" w:right="0" w:firstLine="560"/>
        <w:spacing w:before="450" w:after="450" w:line="312" w:lineRule="auto"/>
      </w:pPr>
      <w:r>
        <w:rPr>
          <w:rFonts w:ascii="宋体" w:hAnsi="宋体" w:eastAsia="宋体" w:cs="宋体"/>
          <w:color w:val="000"/>
          <w:sz w:val="28"/>
          <w:szCs w:val="28"/>
        </w:rPr>
        <w:t xml:space="preserve">　&gt;　一、查摆出的问题</w:t>
      </w:r>
    </w:p>
    <w:p>
      <w:pPr>
        <w:ind w:left="0" w:right="0" w:firstLine="560"/>
        <w:spacing w:before="450" w:after="450" w:line="312" w:lineRule="auto"/>
      </w:pPr>
      <w:r>
        <w:rPr>
          <w:rFonts w:ascii="宋体" w:hAnsi="宋体" w:eastAsia="宋体" w:cs="宋体"/>
          <w:color w:val="000"/>
          <w:sz w:val="28"/>
          <w:szCs w:val="28"/>
        </w:rPr>
        <w:t xml:space="preserve">　　（一）对照建设新时代过硬政法铁军的标准要求存在的差距和不足</w:t>
      </w:r>
    </w:p>
    <w:p>
      <w:pPr>
        <w:ind w:left="0" w:right="0" w:firstLine="560"/>
        <w:spacing w:before="450" w:after="450" w:line="312" w:lineRule="auto"/>
      </w:pPr>
      <w:r>
        <w:rPr>
          <w:rFonts w:ascii="宋体" w:hAnsi="宋体" w:eastAsia="宋体" w:cs="宋体"/>
          <w:color w:val="000"/>
          <w:sz w:val="28"/>
          <w:szCs w:val="28"/>
        </w:rPr>
        <w:t xml:space="preserve">　　一是学习能力有待提升。在学习贯彻习近平新时代中国特色社会主义思想上存在理解领会不深不透，对新理论的理解停留在表面，距离学懂弄通做实存在差距。在落实中央、省、市、县决策部署与政法事业发展实际结合不够紧密、措施不够精准、成效不够显著。运用新理论新思想指导实践，推动工作还不够有力。比如：在推动市域社会治理现代化试点工作中感到困惑，如何传承红色基因、运用政法新理论指导探索具有xx特色、本地特点、时代特征的社会治理新模式缺乏深入思考。</w:t>
      </w:r>
    </w:p>
    <w:p>
      <w:pPr>
        <w:ind w:left="0" w:right="0" w:firstLine="560"/>
        <w:spacing w:before="450" w:after="450" w:line="312" w:lineRule="auto"/>
      </w:pPr>
      <w:r>
        <w:rPr>
          <w:rFonts w:ascii="宋体" w:hAnsi="宋体" w:eastAsia="宋体" w:cs="宋体"/>
          <w:color w:val="000"/>
          <w:sz w:val="28"/>
          <w:szCs w:val="28"/>
        </w:rPr>
        <w:t xml:space="preserve">　　二是综合素质能力与适应新时代政法工作要求存在差距。面对新时代新使命新任务和政法工作新形势新要求，理论水平和业务水平有待提升，在加快推进社会治理现代化、加快推进政法领域全面深化改革、加快推进政法队伍革命化、正规化、专业化、职业化建设新征程中存在本领恐慌和保守心理，缺乏勇于担当的斗争精神和与时俱进、敢闯敢试、奋勇争先的斗志，距离上级要求和人民群众新期盼仍然存在差距。委</w:t>
      </w:r>
    </w:p>
    <w:p>
      <w:pPr>
        <w:ind w:left="0" w:right="0" w:firstLine="560"/>
        <w:spacing w:before="450" w:after="450" w:line="312" w:lineRule="auto"/>
      </w:pPr>
      <w:r>
        <w:rPr>
          <w:rFonts w:ascii="宋体" w:hAnsi="宋体" w:eastAsia="宋体" w:cs="宋体"/>
          <w:color w:val="000"/>
          <w:sz w:val="28"/>
          <w:szCs w:val="28"/>
        </w:rPr>
        <w:t xml:space="preserve">　　（二）对照省委政法委__年政治督察和纪律作风督查巡查情况通报存在的问题</w:t>
      </w:r>
    </w:p>
    <w:p>
      <w:pPr>
        <w:ind w:left="0" w:right="0" w:firstLine="560"/>
        <w:spacing w:before="450" w:after="450" w:line="312" w:lineRule="auto"/>
      </w:pPr>
      <w:r>
        <w:rPr>
          <w:rFonts w:ascii="宋体" w:hAnsi="宋体" w:eastAsia="宋体" w:cs="宋体"/>
          <w:color w:val="000"/>
          <w:sz w:val="28"/>
          <w:szCs w:val="28"/>
        </w:rPr>
        <w:t xml:space="preserve">　　一是在落实上级决策部署还有差距。在贯彻执行中央、省委、市委、县委决策部署上不够细致，存在工作部署多、检查落实少的情况，对工作部署和推进只注重结果而忽略过程和细节，在落实落细上缺乏踏石留印、抓铁有痕、常抓不懈的韧劲，缺乏监督指导和跟踪问效的具体措施。比如，部分政法机关满意度指数排名长期靠后，虽然想了很多办法，但是效果不明显。在推进乡镇综治中心实体化建设工作开会部署多，落地见效慢。</w:t>
      </w:r>
    </w:p>
    <w:p>
      <w:pPr>
        <w:ind w:left="0" w:right="0" w:firstLine="560"/>
        <w:spacing w:before="450" w:after="450" w:line="312" w:lineRule="auto"/>
      </w:pPr>
      <w:r>
        <w:rPr>
          <w:rFonts w:ascii="宋体" w:hAnsi="宋体" w:eastAsia="宋体" w:cs="宋体"/>
          <w:color w:val="000"/>
          <w:sz w:val="28"/>
          <w:szCs w:val="28"/>
        </w:rPr>
        <w:t xml:space="preserve">　　二是机关党组织建设存在薄弱环节。党组织生活比较单调，按部就班开展“支部生活日”、“主题党日”活动，组织生活会上交流工作多、交流思想少、自我批评和相互批评辣味不够。对党风廉政建设“一岗双责”认识不充分，对分管工作党风廉政建设往往以会议安排部署为主，在常抓常管上缺乏具体措施，对普通党员干部职工的管理有时候因顾及面子而不够严格，没有做到经常性与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　　（三）对照扫黑除恶专项斗争中暴露出的政法队伍存在的问题</w:t>
      </w:r>
    </w:p>
    <w:p>
      <w:pPr>
        <w:ind w:left="0" w:right="0" w:firstLine="560"/>
        <w:spacing w:before="450" w:after="450" w:line="312" w:lineRule="auto"/>
      </w:pPr>
      <w:r>
        <w:rPr>
          <w:rFonts w:ascii="宋体" w:hAnsi="宋体" w:eastAsia="宋体" w:cs="宋体"/>
          <w:color w:val="000"/>
          <w:sz w:val="28"/>
          <w:szCs w:val="28"/>
        </w:rPr>
        <w:t xml:space="preserve">　　一是斗争精神有所放松。面对急难险重的工作任务存在畏难情绪和瞻前顾后的心理，一往无前的冲劲和积极进取的锐气不足。弘扬政法英模精神、汲取先进典型的精神力量不够。比如，扫黑除恶专项斗争后期思想认识上出现新的误区，存在缓一缓、歇一歇的心态，对“深挖根治”攻坚阶段专项斗争的严峻性、复杂性、长期性、隐蔽性认识不足，工作主动性不够。</w:t>
      </w:r>
    </w:p>
    <w:p>
      <w:pPr>
        <w:ind w:left="0" w:right="0" w:firstLine="560"/>
        <w:spacing w:before="450" w:after="450" w:line="312" w:lineRule="auto"/>
      </w:pPr>
      <w:r>
        <w:rPr>
          <w:rFonts w:ascii="宋体" w:hAnsi="宋体" w:eastAsia="宋体" w:cs="宋体"/>
          <w:color w:val="000"/>
          <w:sz w:val="28"/>
          <w:szCs w:val="28"/>
        </w:rPr>
        <w:t xml:space="preserve">　　二是严格执法有待进一步规范。少数干警执法不公、执法不严，扫黑除恶专项斗争开展以来，xx县纪委监委共立案查处“五类问题”政法干警xx人（公安干警xx人、法院干警xx人，科级干部xx人、一般干部xx人），其中以充当黑恶势力“保护伞”问题立案xx件xx人，以其他失职失责问题立案xx件xx人。</w:t>
      </w:r>
    </w:p>
    <w:p>
      <w:pPr>
        <w:ind w:left="0" w:right="0" w:firstLine="560"/>
        <w:spacing w:before="450" w:after="450" w:line="312" w:lineRule="auto"/>
      </w:pPr>
      <w:r>
        <w:rPr>
          <w:rFonts w:ascii="宋体" w:hAnsi="宋体" w:eastAsia="宋体" w:cs="宋体"/>
          <w:color w:val="000"/>
          <w:sz w:val="28"/>
          <w:szCs w:val="28"/>
        </w:rPr>
        <w:t xml:space="preserve">　　三是工作质效有待提升。在纵深推进我县扫黑除恶专项斗争中，县委政法委、县扫黑办的综合协调作用发挥效应有待进一步提升。比如，县扫黑办在随时掌握各条线索核查进度和案件办理情况上有时不够严谨，打“伞”打财力度不深入、成效不明显。对标对表“六清”任务，行业清源任务较重，推进速度需加快。</w:t>
      </w:r>
    </w:p>
    <w:p>
      <w:pPr>
        <w:ind w:left="0" w:right="0" w:firstLine="560"/>
        <w:spacing w:before="450" w:after="450" w:line="312" w:lineRule="auto"/>
      </w:pPr>
      <w:r>
        <w:rPr>
          <w:rFonts w:ascii="宋体" w:hAnsi="宋体" w:eastAsia="宋体" w:cs="宋体"/>
          <w:color w:val="000"/>
          <w:sz w:val="28"/>
          <w:szCs w:val="28"/>
        </w:rPr>
        <w:t xml:space="preserve">　　（四）对照此次教育整顿工作确定的目标任务存在的差距和问题</w:t>
      </w:r>
    </w:p>
    <w:p>
      <w:pPr>
        <w:ind w:left="0" w:right="0" w:firstLine="560"/>
        <w:spacing w:before="450" w:after="450" w:line="312" w:lineRule="auto"/>
      </w:pPr>
      <w:r>
        <w:rPr>
          <w:rFonts w:ascii="宋体" w:hAnsi="宋体" w:eastAsia="宋体" w:cs="宋体"/>
          <w:color w:val="000"/>
          <w:sz w:val="28"/>
          <w:szCs w:val="28"/>
        </w:rPr>
        <w:t xml:space="preserve">　　一是宣传氛围不够热烈。在弘扬英模精神、开展警示教育上，虽然做了许多工作，但是在深入挖掘政法战线先进典型事迹和警示教育反面典型方面不全面不深入，通过先进典型激励和引领广大政法干警忠诚履职、为民服务、担当作为，通过反面典型案例以案示警引导政法干警知敬畏、存戒惧、守底线效果不显著。</w:t>
      </w:r>
    </w:p>
    <w:p>
      <w:pPr>
        <w:ind w:left="0" w:right="0" w:firstLine="560"/>
        <w:spacing w:before="450" w:after="450" w:line="312" w:lineRule="auto"/>
      </w:pPr>
      <w:r>
        <w:rPr>
          <w:rFonts w:ascii="宋体" w:hAnsi="宋体" w:eastAsia="宋体" w:cs="宋体"/>
          <w:color w:val="000"/>
          <w:sz w:val="28"/>
          <w:szCs w:val="28"/>
        </w:rPr>
        <w:t xml:space="preserve">　　二是“结合”工作不够紧密。在统筹兼顾、协调推进扫黑除恶专项斗争、市域社会治理现代化试点、维护国家政治安全与社会稳定等重点工作和政法队伍教育整顿工作结合不够紧密，在推进以教育整顿开展促进工作任务完成，以政法工作奋争一流彰显教育整顿成效方面缺乏抓手。以政法队伍教育整顿为牵引，在完善监督制约体系、全面堵塞权力滥用“漏洞”，促进政法机关严格执法、公正司法、提高公众安全感和政法机关满意度方面仍然存在短板和差距。</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学习有所放松面对新形势新变化，缺少更加坚定的理论自信，导致理想信念出现松懈，进而放松了对自身建设的要求，没有持续加强政治理论、道德情操、思想文化和专业知识提升，放松了对党性锻炼要求和保持党员先进性纯洁性追求，没有养成良好的学习习惯，学习的自觉性、主动性不强，放松了对理论的再学习、对理想的再坚定、对革命事业的再锤炼。</w:t>
      </w:r>
    </w:p>
    <w:p>
      <w:pPr>
        <w:ind w:left="0" w:right="0" w:firstLine="560"/>
        <w:spacing w:before="450" w:after="450" w:line="312" w:lineRule="auto"/>
      </w:pPr>
      <w:r>
        <w:rPr>
          <w:rFonts w:ascii="宋体" w:hAnsi="宋体" w:eastAsia="宋体" w:cs="宋体"/>
          <w:color w:val="000"/>
          <w:sz w:val="28"/>
          <w:szCs w:val="28"/>
        </w:rPr>
        <w:t xml:space="preserve">　　（二）党性锤炼有所松弛面对新常态、新形势、新任务和新要求，放松了对增强自我净化、自我完善、自我革新、自我提高能力的重视，降低了自身对党员先进性和纯洁性的追求，放松了“三观”的修炼和提升，放松了对“总开关”的改造，将精力更多地放在推进业务工作上。存在重业务轻党建的思想，有时以事务工作代替政治和党性锻炼。碍于情面，工作和生活中相互恭维较多，敢于批评和自我批评较少。</w:t>
      </w:r>
    </w:p>
    <w:p>
      <w:pPr>
        <w:ind w:left="0" w:right="0" w:firstLine="560"/>
        <w:spacing w:before="450" w:after="450" w:line="312" w:lineRule="auto"/>
      </w:pPr>
      <w:r>
        <w:rPr>
          <w:rFonts w:ascii="宋体" w:hAnsi="宋体" w:eastAsia="宋体" w:cs="宋体"/>
          <w:color w:val="000"/>
          <w:sz w:val="28"/>
          <w:szCs w:val="28"/>
        </w:rPr>
        <w:t xml:space="preserve">　　（三）作风建设有待加强“怕、慢、假、庸、散”作风顽疾在部分干部身上仍然存在，在工作中有时出现拖拉、散漫、不思进取，缺少“钉钉子”精神，部分工作没有及时跟踪问效导致进展缓慢。对干部的管理有时失之于宽、失之于软，存在好人主义思想，没有对照党员标准严格管理。</w:t>
      </w:r>
    </w:p>
    <w:p>
      <w:pPr>
        <w:ind w:left="0" w:right="0" w:firstLine="560"/>
        <w:spacing w:before="450" w:after="450" w:line="312" w:lineRule="auto"/>
      </w:pPr>
      <w:r>
        <w:rPr>
          <w:rFonts w:ascii="宋体" w:hAnsi="宋体" w:eastAsia="宋体" w:cs="宋体"/>
          <w:color w:val="000"/>
          <w:sz w:val="28"/>
          <w:szCs w:val="28"/>
        </w:rPr>
        <w:t xml:space="preserve">　　（四）纪律观念有所松懈大的原则方面一贯要求很严，但在一些小事细节上对自身建设、自身要求有所放松，忽视了自我约束、自我监督、自我提高，存在得过且过和侥幸思想，没有时刻将纪律这根带电的高压线入脑入心。</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持之以恒学习，提高综合素养认真学习十九大精神和习近平新时代中国特色社会主义思想，吃透上级相关精神，树立终身学习的理念，把学习当成一种自觉、一种境界、一种追求和一种习惯，养成科学的思维方式，提高战略思维、创新思维、辩证思维、法治思维的能力，以学习促提高，以学习增强本领，以学习武装头脑、指导实践，推动基层政法事业的发展。</w:t>
      </w:r>
    </w:p>
    <w:p>
      <w:pPr>
        <w:ind w:left="0" w:right="0" w:firstLine="560"/>
        <w:spacing w:before="450" w:after="450" w:line="312" w:lineRule="auto"/>
      </w:pPr>
      <w:r>
        <w:rPr>
          <w:rFonts w:ascii="宋体" w:hAnsi="宋体" w:eastAsia="宋体" w:cs="宋体"/>
          <w:color w:val="000"/>
          <w:sz w:val="28"/>
          <w:szCs w:val="28"/>
        </w:rPr>
        <w:t xml:space="preserve">　　2.坚定理想信念，磨砺党性修养树牢“四个意识”，坚定“四个自信”，坚决做到“两个维护”，严守党的政治纪律和政治规矩，保持政治信仰不变、政治立场不移、政治方向不偏，在大是大非面前，始终保持清醒的政治头脑，始终保持政治上的敏锐性，始终保持端正的政治态度，始终保持坚定的政治立场，切实做到为党分忧、为国尽责、为民奉献。树立强烈的政治责任感和历史使命感，保持只争朝夕、奋发有为的奋斗姿态和越是艰险越向前的斗争精神，积极开拓进取、真抓实干。</w:t>
      </w:r>
    </w:p>
    <w:p>
      <w:pPr>
        <w:ind w:left="0" w:right="0" w:firstLine="560"/>
        <w:spacing w:before="450" w:after="450" w:line="312" w:lineRule="auto"/>
      </w:pPr>
      <w:r>
        <w:rPr>
          <w:rFonts w:ascii="宋体" w:hAnsi="宋体" w:eastAsia="宋体" w:cs="宋体"/>
          <w:color w:val="000"/>
          <w:sz w:val="28"/>
          <w:szCs w:val="28"/>
        </w:rPr>
        <w:t xml:space="preserve">　　3.牢记初心使命，加强队伍教育整顿把不忘初心、牢记使命作为政法干警的必修课、常修课，引导他们把牢理想信念“总开关”，在大是大非面前旗帜鲜明，在风浪考验面前无所畏惧，在各种诱惑面前立场坚定，在关键时刻让党和人民信得过、靠得住、能放心。围绕“一个确保、四个提升”目标（确保政法队伍绝对忠诚可靠，提升政法队伍理论学习获得感、政法队伍纯洁性、执法司法公信力、人民群众满意度），锻造“讲党性、有血性、能战斗、有形象、守底线、为人民”xx政法铁军。以更加过硬的担当、更加有效的措施、更加扎实的作风，扎实深入开展政法队伍教育整顿工作，完善落实政治督察、纪律作风督查巡查等制度，真正把全面从严管党治警的要求落到实处。</w:t>
      </w:r>
    </w:p>
    <w:p>
      <w:pPr>
        <w:ind w:left="0" w:right="0" w:firstLine="560"/>
        <w:spacing w:before="450" w:after="450" w:line="312" w:lineRule="auto"/>
      </w:pPr>
      <w:r>
        <w:rPr>
          <w:rFonts w:ascii="宋体" w:hAnsi="宋体" w:eastAsia="宋体" w:cs="宋体"/>
          <w:color w:val="000"/>
          <w:sz w:val="28"/>
          <w:szCs w:val="28"/>
        </w:rPr>
        <w:t xml:space="preserve">　　4.坚守廉政底线，涵养廉洁文化全面落实党风廉政“一岗双责”，带头执行中央八项规定，坚决反对“四风”特别是形式主义、官僚主义的新表现，努力克服作风顽疾，主动如实报告个人有关事项。涵养清廉机关文化，让廉洁从政内化于心、外化于行，做到心有所畏、言有所戒、行有所止，在严管厚爱干部职工上下功夫，坚持原则，敢抓敢管，对一些苗头性倾向性问题，做到早发现、早提醒、早督促，永葆共产党员清正廉洁本色，形成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政法队伍回头看自查总结</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&gt;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2024-11-10T20:48:35+08:00</dcterms:created>
  <dcterms:modified xsi:type="dcterms:W3CDTF">2024-11-10T20:48:35+08:00</dcterms:modified>
</cp:coreProperties>
</file>

<file path=docProps/custom.xml><?xml version="1.0" encoding="utf-8"?>
<Properties xmlns="http://schemas.openxmlformats.org/officeDocument/2006/custom-properties" xmlns:vt="http://schemas.openxmlformats.org/officeDocument/2006/docPropsVTypes"/>
</file>