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财政局第一季度工作总结</w:t>
      </w:r>
      <w:bookmarkEnd w:id="1"/>
    </w:p>
    <w:p>
      <w:pPr>
        <w:jc w:val="center"/>
        <w:spacing w:before="0" w:after="450"/>
      </w:pPr>
      <w:r>
        <w:rPr>
          <w:rFonts w:ascii="Arial" w:hAnsi="Arial" w:eastAsia="Arial" w:cs="Arial"/>
          <w:color w:val="999999"/>
          <w:sz w:val="20"/>
          <w:szCs w:val="20"/>
        </w:rPr>
        <w:t xml:space="preserve">来源：网友投稿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财政局第一季度工作总结 根据《关于巩固深化转作风提效能评比活动的通知》文件精神，我区创新活动考核机制，开展实施《XX区转作风提效能一线记事考核实施方案》，我局按照相关文件要求，认真贯彻落实活动方案，局内党员干部人手一册《一线记录本》，一事一...</w:t>
      </w:r>
    </w:p>
    <w:p>
      <w:pPr>
        <w:ind w:left="0" w:right="0" w:firstLine="560"/>
        <w:spacing w:before="450" w:after="450" w:line="312" w:lineRule="auto"/>
      </w:pPr>
      <w:r>
        <w:rPr>
          <w:rFonts w:ascii="宋体" w:hAnsi="宋体" w:eastAsia="宋体" w:cs="宋体"/>
          <w:color w:val="000"/>
          <w:sz w:val="28"/>
          <w:szCs w:val="28"/>
        </w:rPr>
        <w:t xml:space="preserve">财政局第一季度工作总结</w:t>
      </w:r>
    </w:p>
    <w:p>
      <w:pPr>
        <w:ind w:left="0" w:right="0" w:firstLine="560"/>
        <w:spacing w:before="450" w:after="450" w:line="312" w:lineRule="auto"/>
      </w:pPr>
      <w:r>
        <w:rPr>
          <w:rFonts w:ascii="宋体" w:hAnsi="宋体" w:eastAsia="宋体" w:cs="宋体"/>
          <w:color w:val="000"/>
          <w:sz w:val="28"/>
          <w:szCs w:val="28"/>
        </w:rPr>
        <w:t xml:space="preserve">根据《关于巩固深化转作风提效能评比活动的通知》文件精神，我区创新活动考核机制，开展实施《XX区转作风提效能一线记事考核实施方案》，我局按照相关文件要求，认真贯彻落实活动方案，局内党员干部人手一册《一线记录本》，一事一记，如实记录每位党员干部深入基层联系走访群众的情况。现就第一季度深入基层开展一线记事工作情况汇报如下：</w:t>
      </w:r>
    </w:p>
    <w:p>
      <w:pPr>
        <w:ind w:left="0" w:right="0" w:firstLine="560"/>
        <w:spacing w:before="450" w:after="450" w:line="312" w:lineRule="auto"/>
      </w:pPr>
      <w:r>
        <w:rPr>
          <w:rFonts w:ascii="宋体" w:hAnsi="宋体" w:eastAsia="宋体" w:cs="宋体"/>
          <w:color w:val="000"/>
          <w:sz w:val="28"/>
          <w:szCs w:val="28"/>
        </w:rPr>
        <w:t xml:space="preserve">&gt;一、提高思想认识，做好党内教育工作</w:t>
      </w:r>
    </w:p>
    <w:p>
      <w:pPr>
        <w:ind w:left="0" w:right="0" w:firstLine="560"/>
        <w:spacing w:before="450" w:after="450" w:line="312" w:lineRule="auto"/>
      </w:pPr>
      <w:r>
        <w:rPr>
          <w:rFonts w:ascii="宋体" w:hAnsi="宋体" w:eastAsia="宋体" w:cs="宋体"/>
          <w:color w:val="000"/>
          <w:sz w:val="28"/>
          <w:szCs w:val="28"/>
        </w:rPr>
        <w:t xml:space="preserve">群众路线教育实践活动目的就是听取各方面意见，摸清楚当前群众最期盼解决的问题是什么，对社会风气和党风廉政建设反映最强烈的问题是什么，对党员干部反映最集中的问题是什么。我们党员领导干部必须要深入一线调研，通过与一线群众接触，做好“最后一公里”工作，才能真正了解群众所想所盼、摸清底子、找准问题、制定措施、确保活动取得实效。我局每一位党员干部树立了深入一线解决问题和工作双促进的工作意识，深入基层调研和日常工作要有机联系起来，不断提高工作的执行力。</w:t>
      </w:r>
    </w:p>
    <w:p>
      <w:pPr>
        <w:ind w:left="0" w:right="0" w:firstLine="560"/>
        <w:spacing w:before="450" w:after="450" w:line="312" w:lineRule="auto"/>
      </w:pPr>
      <w:r>
        <w:rPr>
          <w:rFonts w:ascii="宋体" w:hAnsi="宋体" w:eastAsia="宋体" w:cs="宋体"/>
          <w:color w:val="000"/>
          <w:sz w:val="28"/>
          <w:szCs w:val="28"/>
        </w:rPr>
        <w:t xml:space="preserve">&gt;二、认真学习领悟习近平总书记在参加十三届全国人大一次会议广东代表团审议时的重要讲话精神</w:t>
      </w:r>
    </w:p>
    <w:p>
      <w:pPr>
        <w:ind w:left="0" w:right="0" w:firstLine="560"/>
        <w:spacing w:before="450" w:after="450" w:line="312" w:lineRule="auto"/>
      </w:pPr>
      <w:r>
        <w:rPr>
          <w:rFonts w:ascii="宋体" w:hAnsi="宋体" w:eastAsia="宋体" w:cs="宋体"/>
          <w:color w:val="000"/>
          <w:sz w:val="28"/>
          <w:szCs w:val="28"/>
        </w:rPr>
        <w:t xml:space="preserve">一是要深刻领会习近平总书记关于广东要全面推进党的建设的要求。认真落实新时代党的建设总要求，全面推进党的政治建设、思想建设、组织建设、作风建设、纪律建设，把制度建设贯穿其中。营造风清气正的良好政治生态。二是要进一步深入学习习近平重要讲话精神，深刻把握习近平总书记重要讲话实质，狠抓实践运用，掀起学习热潮。三是结合郭永航书记的指示精神，坚持新发展理念，坚决落实习近平总书记提出的“四个走在全国前列”的要求。</w:t>
      </w:r>
    </w:p>
    <w:p>
      <w:pPr>
        <w:ind w:left="0" w:right="0" w:firstLine="560"/>
        <w:spacing w:before="450" w:after="450" w:line="312" w:lineRule="auto"/>
      </w:pPr>
      <w:r>
        <w:rPr>
          <w:rFonts w:ascii="宋体" w:hAnsi="宋体" w:eastAsia="宋体" w:cs="宋体"/>
          <w:color w:val="000"/>
          <w:sz w:val="28"/>
          <w:szCs w:val="28"/>
        </w:rPr>
        <w:t xml:space="preserve">&gt;三、深入基层，掌握实情，做好各项财政工作</w:t>
      </w:r>
    </w:p>
    <w:p>
      <w:pPr>
        <w:ind w:left="0" w:right="0" w:firstLine="560"/>
        <w:spacing w:before="450" w:after="450" w:line="312" w:lineRule="auto"/>
      </w:pPr>
      <w:r>
        <w:rPr>
          <w:rFonts w:ascii="宋体" w:hAnsi="宋体" w:eastAsia="宋体" w:cs="宋体"/>
          <w:color w:val="000"/>
          <w:sz w:val="28"/>
          <w:szCs w:val="28"/>
        </w:rPr>
        <w:t xml:space="preserve">一是大力支持实施创新驱动发展战略，发展壮大实体经济，加大扶持企业力度，进一步壮大产业规模，促进我区社会经济发展，夯实优质税源。二是强化协税护税工作，配合税务部门、国土部门等加大对企业税收缴纳情况的跟踪检查，完善协税护税机制，提高税收征收效率。三是加强非税收入管理，在严格落实国家税费减免政策的同时，充分挖掘非税收入发展潜力，加快非税收入入库，确保完成年度预算收入任务。</w:t>
      </w:r>
    </w:p>
    <w:p>
      <w:pPr>
        <w:ind w:left="0" w:right="0" w:firstLine="560"/>
        <w:spacing w:before="450" w:after="450" w:line="312" w:lineRule="auto"/>
      </w:pPr>
      <w:r>
        <w:rPr>
          <w:rFonts w:ascii="宋体" w:hAnsi="宋体" w:eastAsia="宋体" w:cs="宋体"/>
          <w:color w:val="000"/>
          <w:sz w:val="28"/>
          <w:szCs w:val="28"/>
        </w:rPr>
        <w:t xml:space="preserve">&gt;四、有序推进深入基层一线活动</w:t>
      </w:r>
    </w:p>
    <w:p>
      <w:pPr>
        <w:ind w:left="0" w:right="0" w:firstLine="560"/>
        <w:spacing w:before="450" w:after="450" w:line="312" w:lineRule="auto"/>
      </w:pPr>
      <w:r>
        <w:rPr>
          <w:rFonts w:ascii="宋体" w:hAnsi="宋体" w:eastAsia="宋体" w:cs="宋体"/>
          <w:color w:val="000"/>
          <w:sz w:val="28"/>
          <w:szCs w:val="28"/>
        </w:rPr>
        <w:t xml:space="preserve">一是领导带头，我局此次活动的开展，坚持一把手带头，局领导班子成员带头深入基层，带头查找问题、带头联系群众，认真做好《一线记事本》的记录工作，以实际行动做好表率、取信于民。二是纪律严明，深入基层工作中，不打扰群众的正常工作生活，不搞迎来送往，搞陪同，不得吃请收受礼品，不得做任何有损党员干部形象的活动，确保深入一线工作开展扎实推进、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2024-09-20T21:40:41+08:00</dcterms:created>
  <dcterms:modified xsi:type="dcterms:W3CDTF">2024-09-20T21:40:41+08:00</dcterms:modified>
</cp:coreProperties>
</file>

<file path=docProps/custom.xml><?xml version="1.0" encoding="utf-8"?>
<Properties xmlns="http://schemas.openxmlformats.org/officeDocument/2006/custom-properties" xmlns:vt="http://schemas.openxmlformats.org/officeDocument/2006/docPropsVTypes"/>
</file>