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清欠工作总结的标题(必备4篇)</w:t>
      </w:r>
      <w:bookmarkEnd w:id="1"/>
    </w:p>
    <w:p>
      <w:pPr>
        <w:jc w:val="center"/>
        <w:spacing w:before="0" w:after="450"/>
      </w:pPr>
      <w:r>
        <w:rPr>
          <w:rFonts w:ascii="Arial" w:hAnsi="Arial" w:eastAsia="Arial" w:cs="Arial"/>
          <w:color w:val="999999"/>
          <w:sz w:val="20"/>
          <w:szCs w:val="20"/>
        </w:rPr>
        <w:t xml:space="preserve">来源：网友投稿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清欠工作总结的标题1作为公司市场部，我们部门在公司党委的正确领导下，按照公司统一部署，围绕公司年初的工作目标，加大宣传力度，严格规定，制定清欠计划，层层落实，追缴清欠款，现就20xx年上半年清欠工作总结如下：&gt;一、做好信息沟通，清欠上墙公示...</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清欠工作总结的标题1</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&gt;一、做好信息沟通，清欠上墙公示。</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&gt;二、严格规章制度，谨防产生新的拖欠。</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&gt;三、扎实认真细致做好案件举报、投诉受理、协调工作。</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&gt;四、全面普查市场部内各房地产项目，让隐患消除在萌芽。</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&gt;清欠工作相关问题与建议：</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清欠工作总结的标题2</w:t>
      </w:r>
    </w:p>
    <w:p>
      <w:pPr>
        <w:ind w:left="0" w:right="0" w:firstLine="560"/>
        <w:spacing w:before="450" w:after="450" w:line="312" w:lineRule="auto"/>
      </w:pPr>
      <w:r>
        <w:rPr>
          <w:rFonts w:ascii="宋体" w:hAnsi="宋体" w:eastAsia="宋体" w:cs="宋体"/>
          <w:color w:val="000"/>
          <w:sz w:val="28"/>
          <w:szCs w:val="28"/>
        </w:rPr>
        <w:t xml:space="preserve">&gt;一、高度重视，迅速贯彻市政府会议精神</w:t>
      </w:r>
    </w:p>
    <w:p>
      <w:pPr>
        <w:ind w:left="0" w:right="0" w:firstLine="560"/>
        <w:spacing w:before="450" w:after="450" w:line="312" w:lineRule="auto"/>
      </w:pPr>
      <w:r>
        <w:rPr>
          <w:rFonts w:ascii="宋体" w:hAnsi="宋体" w:eastAsia="宋体" w:cs="宋体"/>
          <w:color w:val="000"/>
          <w:sz w:val="28"/>
          <w:szCs w:val="28"/>
        </w:rPr>
        <w:t xml:space="preserve">20xx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xx﹞298号），进一步明确了各部门承担的相应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&gt;二、狠抓落实，全面做好社会救助和农民工工资清欠工作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xxxx大学门口等地的5名流浪人员送到了救助站，提供了过冬食物、棉衣、棉被等救助物资，有力保障了流浪人员的生命安全。同时，区民政局还充分做好了救助物资储备工作，随时准备对寻亲不遇、务工不着、离家出走、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xx区在建工地37家，存在拖欠工资问题的施工单位15家，涉及农民工1400余人，金额近2024万元。根据&gt;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xx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gt;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汇报完毕，不当之处敬请各位领导批评指正！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清欠工作总结的标题3</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清欠工作总结的标题4</w:t>
      </w:r>
    </w:p>
    <w:p>
      <w:pPr>
        <w:ind w:left="0" w:right="0" w:firstLine="560"/>
        <w:spacing w:before="450" w:after="450" w:line="312" w:lineRule="auto"/>
      </w:pPr>
      <w:r>
        <w:rPr>
          <w:rFonts w:ascii="宋体" w:hAnsi="宋体" w:eastAsia="宋体" w:cs="宋体"/>
          <w:color w:val="000"/>
          <w:sz w:val="28"/>
          <w:szCs w:val="28"/>
        </w:rPr>
        <w:t xml:space="preserve">根据州人民政府办公室《进一步做好清理拖欠农民工工资的通知》(北政办〔20xx〕113号)通知精神，州住房城乡建设局积极贯彻落实文件精神，由局领导一把手亲自抓，安排专人督促四县住房城乡建设局和各施工企业认真开展自查自纠工作。通过自查自纠，摸清了建设领域拖欠工程款和民工工资基本情况,现将近期建筑行业清欠工作汇报如下：</w:t>
      </w:r>
    </w:p>
    <w:p>
      <w:pPr>
        <w:ind w:left="0" w:right="0" w:firstLine="560"/>
        <w:spacing w:before="450" w:after="450" w:line="312" w:lineRule="auto"/>
      </w:pPr>
      <w:r>
        <w:rPr>
          <w:rFonts w:ascii="宋体" w:hAnsi="宋体" w:eastAsia="宋体" w:cs="宋体"/>
          <w:color w:val="000"/>
          <w:sz w:val="28"/>
          <w:szCs w:val="28"/>
        </w:rPr>
        <w:t xml:space="preserve">&gt;一、加强监管，积极发挥职能作用</w:t>
      </w:r>
    </w:p>
    <w:p>
      <w:pPr>
        <w:ind w:left="0" w:right="0" w:firstLine="560"/>
        <w:spacing w:before="450" w:after="450" w:line="312" w:lineRule="auto"/>
      </w:pPr>
      <w:r>
        <w:rPr>
          <w:rFonts w:ascii="宋体" w:hAnsi="宋体" w:eastAsia="宋体" w:cs="宋体"/>
          <w:color w:val="000"/>
          <w:sz w:val="28"/>
          <w:szCs w:val="28"/>
        </w:rPr>
        <w:t xml:space="preserve">20xx年，州住房和城乡建设局党组高度重视农民工维权工作，全年由局领导带队，先后开展了6次不同形式的综合执法检查和专项检查，每次检查在认真排查隐患，狠抓工程质量安全工作的同时，在施工现场重点排查农民工工资支付情况及农民工住宿条件、饮食卫生状况。通过检查我州建筑行业全年未发现施工企业拖欠农民工工资现象。同时为发挥好职能作用，在建设单位办理施工许可证时，将施工企业提供农民工工资保证金证明材料做为发放施工许可证的必备要件之一，做到从源头上遏制拖欠农民工工资现象的发生。</w:t>
      </w:r>
    </w:p>
    <w:p>
      <w:pPr>
        <w:ind w:left="0" w:right="0" w:firstLine="560"/>
        <w:spacing w:before="450" w:after="450" w:line="312" w:lineRule="auto"/>
      </w:pPr>
      <w:r>
        <w:rPr>
          <w:rFonts w:ascii="宋体" w:hAnsi="宋体" w:eastAsia="宋体" w:cs="宋体"/>
          <w:color w:val="000"/>
          <w:sz w:val="28"/>
          <w:szCs w:val="28"/>
        </w:rPr>
        <w:t xml:space="preserve">&gt;二、认真安排，迅速开展专项行动</w:t>
      </w:r>
    </w:p>
    <w:p>
      <w:pPr>
        <w:ind w:left="0" w:right="0" w:firstLine="560"/>
        <w:spacing w:before="450" w:after="450" w:line="312" w:lineRule="auto"/>
      </w:pPr>
      <w:r>
        <w:rPr>
          <w:rFonts w:ascii="宋体" w:hAnsi="宋体" w:eastAsia="宋体" w:cs="宋体"/>
          <w:color w:val="000"/>
          <w:sz w:val="28"/>
          <w:szCs w:val="28"/>
        </w:rPr>
        <w:t xml:space="preserve">州住房和城乡建设局根据州人民政府办公室《进一步做好清理拖欠农民工工资的通知》要求，为切实维护广大农民工的合法权益，维护社会安定，对州属7家施工企业农民工劳动合同签订、工资支付、农民工参加社会保险等情况进行自查，做到了不漏一户，不留死角，情况清楚，底数明确。经自查，20xx年我州被检查7家州属企业用人情况涉及职工人数为3055人，其中农民工数2515人，签订合同人数为2860人(农民工劳动合同)。截至20xx年12月底7家州属企业未发生拖欠农民工工资现象。被检查的省级及省外建筑企业57家，其中西海镇建筑工地存在拖欠农民工工资的涉案企业3家，拖欠农民工工资36万元，经过协调已解决拖欠农民工工资24万元。浙江鼎天建筑工程有限责任公司拖欠农民工工资11余万元，经过我局积极协调，该施工单位与州劳动监x大队协商达成协议，于20xx年1月20日将拖欠农民工工资4万元转入州劳动监x大队账户发放。剩余6万多元因双方存在劳动争议，农民工没有有效证据证明与用人单位存在劳动关系，因此已移交公安机关处理。门源县共检查用人单位10家，涉及农民工800余人，其中存在拖欠工资用工单位3户，涉及农民工160余人拖欠金额413万元;分别为成都金穗建筑工程公司、外延拓展区集中供热项目施工单位和青海华伟房地产开发公司开发建设的东城嘉苑。通过多次协调，目前，已责令成都金穗建筑工程公司、外延拓展区集中供热项目施工单位全部发清农民工工资220万元，因开发商逃匿，东城嘉苑拖欠农民工工资事项已移交公安机关处理。祁连县存在拖欠农民工工资在建工程项目单位12家，涉及职工人数1200人，其中农民工1000人，涉及金额192万元(全部为拖欠农民工);责令12家项目工程单位补发农民工工资192万余元。刚察县20xx年存在拖欠农民工工资的涉案企业36家，涉案人数2247人，拖欠农民工工资万元，追讨发放拖欠农民工工资万元。海晏县检查在建工程项目43个,通过检查存在拖欠农民工工资在建工程项目单位3家，涉农民工40多人，涉及金额20余万元，责令3家施工单位补发农民工工资20余万元。</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组织人员深入施工现场开展法律法规宣传6次，并结合安全生产月活动向广大施工人员广泛宣传解决拖欠农民工工资问题以及《劳动法》、《工资支付暂行规定》、《最低工资规定》、《建设领域农民工工资支付管理暂行办法》等劳动保障法律、法规、规章和有关政策知识，提高项目单位和劳动者特别是广大农民工的法律意识，促使项目单位自觉遵守劳动保障法律法规，按时足额支付劳动者工资。帮助农民工学法、懂法，使其在权益受到侵害时，能通过正确方式和法律渠道维护自己的合法权益，营造依法维护农民工合法权益的良好社会氛围。期间共散发宣传资料11000余份，现场咨询1200余人次，悬挂横幅4幅，张贴宣传标语40条，现场接受咨询60次，接受咨询人数1400人，有效地维护了农民工的合法。</w:t>
      </w:r>
    </w:p>
    <w:p>
      <w:pPr>
        <w:ind w:left="0" w:right="0" w:firstLine="560"/>
        <w:spacing w:before="450" w:after="450" w:line="312" w:lineRule="auto"/>
      </w:pPr>
      <w:r>
        <w:rPr>
          <w:rFonts w:ascii="宋体" w:hAnsi="宋体" w:eastAsia="宋体" w:cs="宋体"/>
          <w:color w:val="000"/>
          <w:sz w:val="28"/>
          <w:szCs w:val="28"/>
        </w:rPr>
        <w:t xml:space="preserve">&gt;四、坚持清欠工作常抓不懈</w:t>
      </w:r>
    </w:p>
    <w:p>
      <w:pPr>
        <w:ind w:left="0" w:right="0" w:firstLine="560"/>
        <w:spacing w:before="450" w:after="450" w:line="312" w:lineRule="auto"/>
      </w:pPr>
      <w:r>
        <w:rPr>
          <w:rFonts w:ascii="宋体" w:hAnsi="宋体" w:eastAsia="宋体" w:cs="宋体"/>
          <w:color w:val="000"/>
          <w:sz w:val="28"/>
          <w:szCs w:val="28"/>
        </w:rPr>
        <w:t xml:space="preserve">发挥职能作用，建立维权工作长效机制。为了切实维护农民工合法权益，明确责任，建筑企业负责依法做好本企业农民工的维权工作，确保农民工工资按时足额发放。州、县住房和城乡_门通过发放施工许可证等工作督促各施工企业缴农民工工资保证金。并将建筑行业按时足额发放民工工资工作作为每年整顿及规范建筑市场秩序的重要内容加大对建筑施工企业的监管力度，从源头上杜绝拖欠工资现象发生。与州人力资源和社会保障局加强联系，建立联动机制，加强全程监控，对问题企业进行跟踪调查，及时处理各种违法违规行为。把解决好农民工工资问题作为一项重点工作来抓，切实保障农民工的合法权益，使我州建筑市场健康有序发展，为构建和谐海北做出应有贡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检查和清理中发现，施工企业疏于管理，劳动合同签订率较低，大部分建筑企业均未与劳动者签订劳动合同，无正规工资表，在发生劳动争议的时候，没有相应的工资证明与用人单位存在劳动关系，致使劳动者自身的合法权益得不到保护。</w:t>
      </w:r>
    </w:p>
    <w:p>
      <w:pPr>
        <w:ind w:left="0" w:right="0" w:firstLine="560"/>
        <w:spacing w:before="450" w:after="450" w:line="312" w:lineRule="auto"/>
      </w:pPr>
      <w:r>
        <w:rPr>
          <w:rFonts w:ascii="宋体" w:hAnsi="宋体" w:eastAsia="宋体" w:cs="宋体"/>
          <w:color w:val="000"/>
          <w:sz w:val="28"/>
          <w:szCs w:val="28"/>
        </w:rPr>
        <w:t xml:space="preserve">2、企业和劳动者的劳动法制意识和观念仍然十分淡薄，企业和管理人员对劳动法的内容了解较少，职工对劳动法的内容了解也很少，不知道这个法律赋予自己多少权利与义务，导致解决农民工工资存在一定的难度。</w:t>
      </w:r>
    </w:p>
    <w:p>
      <w:pPr>
        <w:ind w:left="0" w:right="0" w:firstLine="560"/>
        <w:spacing w:before="450" w:after="450" w:line="312" w:lineRule="auto"/>
      </w:pPr>
      <w:r>
        <w:rPr>
          <w:rFonts w:ascii="宋体" w:hAnsi="宋体" w:eastAsia="宋体" w:cs="宋体"/>
          <w:color w:val="000"/>
          <w:sz w:val="28"/>
          <w:szCs w:val="28"/>
        </w:rPr>
        <w:t xml:space="preserve">3、农民工的维权意识淡薄，有相当数量的项目单位或劳动者存在不愿意签订劳动合同的情况，导致发生纠纷以后难以维权。</w:t>
      </w:r>
    </w:p>
    <w:p>
      <w:pPr>
        <w:ind w:left="0" w:right="0" w:firstLine="560"/>
        <w:spacing w:before="450" w:after="450" w:line="312" w:lineRule="auto"/>
      </w:pPr>
      <w:r>
        <w:rPr>
          <w:rFonts w:ascii="宋体" w:hAnsi="宋体" w:eastAsia="宋体" w:cs="宋体"/>
          <w:color w:val="000"/>
          <w:sz w:val="28"/>
          <w:szCs w:val="28"/>
        </w:rPr>
        <w:t xml:space="preserve">&gt;六、下一步清欠工作思路</w:t>
      </w:r>
    </w:p>
    <w:p>
      <w:pPr>
        <w:ind w:left="0" w:right="0" w:firstLine="560"/>
        <w:spacing w:before="450" w:after="450" w:line="312" w:lineRule="auto"/>
      </w:pPr>
      <w:r>
        <w:rPr>
          <w:rFonts w:ascii="宋体" w:hAnsi="宋体" w:eastAsia="宋体" w:cs="宋体"/>
          <w:color w:val="000"/>
          <w:sz w:val="28"/>
          <w:szCs w:val="28"/>
        </w:rPr>
        <w:t xml:space="preserve">1、进一步规范建设市场秩序，由清欠转为治欠。严厉打击出借资质、违法分包的行为。对未取得规划许可证、施工许可证擅自开工建设的工程，一律依法强制停止违法建设。</w:t>
      </w:r>
    </w:p>
    <w:p>
      <w:pPr>
        <w:ind w:left="0" w:right="0" w:firstLine="560"/>
        <w:spacing w:before="450" w:after="450" w:line="312" w:lineRule="auto"/>
      </w:pPr>
      <w:r>
        <w:rPr>
          <w:rFonts w:ascii="宋体" w:hAnsi="宋体" w:eastAsia="宋体" w:cs="宋体"/>
          <w:color w:val="000"/>
          <w:sz w:val="28"/>
          <w:szCs w:val="28"/>
        </w:rPr>
        <w:t xml:space="preserve">2、建立完善建筑企业诚信体系档案，对存在恶意拖欠农民工工资的建筑业企业，一律打入黑名单，招标办等部门暂停或取消其参加招投标活动的资格。</w:t>
      </w:r>
    </w:p>
    <w:p>
      <w:pPr>
        <w:ind w:left="0" w:right="0" w:firstLine="560"/>
        <w:spacing w:before="450" w:after="450" w:line="312" w:lineRule="auto"/>
      </w:pPr>
      <w:r>
        <w:rPr>
          <w:rFonts w:ascii="宋体" w:hAnsi="宋体" w:eastAsia="宋体" w:cs="宋体"/>
          <w:color w:val="000"/>
          <w:sz w:val="28"/>
          <w:szCs w:val="28"/>
        </w:rPr>
        <w:t xml:space="preserve">3、进一步加大清欠工作的宣传力度，加大对建设单位和施工企业的监管力度，提高项目单位和广大农民工的法律意识。充分利用媒体大力宣传清欠工作，形成有利于清欠工作开展的社会舆论氛围。</w:t>
      </w:r>
    </w:p>
    <w:p>
      <w:pPr>
        <w:ind w:left="0" w:right="0" w:firstLine="560"/>
        <w:spacing w:before="450" w:after="450" w:line="312" w:lineRule="auto"/>
      </w:pPr>
      <w:r>
        <w:rPr>
          <w:rFonts w:ascii="宋体" w:hAnsi="宋体" w:eastAsia="宋体" w:cs="宋体"/>
          <w:color w:val="000"/>
          <w:sz w:val="28"/>
          <w:szCs w:val="28"/>
        </w:rPr>
        <w:t xml:space="preserve">总之，拖欠农民工工资问题一直是各级政府和全社会广泛关注的热点、难点问题，解决好农民工工资发放问题，事关农民工切身利益和整个社会的和谐稳定。今后我们将继续采取有效的工作措施，加大清欠、治欠力度，落实长效管理机制，坚持清理与防范并重，标本兼治，综合治理，从源头上防止在建和新建项目发生新的拖欠，维护社会和谐稳定，为切实维护农民工的合法权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2024-09-20T12:11:13+08:00</dcterms:created>
  <dcterms:modified xsi:type="dcterms:W3CDTF">2024-09-20T12:11:13+08:00</dcterms:modified>
</cp:coreProperties>
</file>

<file path=docProps/custom.xml><?xml version="1.0" encoding="utf-8"?>
<Properties xmlns="http://schemas.openxmlformats.org/officeDocument/2006/custom-properties" xmlns:vt="http://schemas.openxmlformats.org/officeDocument/2006/docPropsVTypes"/>
</file>