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山西卫生健康工作总结汇报(6篇)</w:t>
      </w:r>
      <w:bookmarkEnd w:id="1"/>
    </w:p>
    <w:p>
      <w:pPr>
        <w:jc w:val="center"/>
        <w:spacing w:before="0" w:after="450"/>
      </w:pPr>
      <w:r>
        <w:rPr>
          <w:rFonts w:ascii="Arial" w:hAnsi="Arial" w:eastAsia="Arial" w:cs="Arial"/>
          <w:color w:val="999999"/>
          <w:sz w:val="20"/>
          <w:szCs w:val="20"/>
        </w:rPr>
        <w:t xml:space="preserve">来源：网友投稿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山西卫生健康工作总结汇报一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山西卫生健康工作总结汇报一</w:t>
      </w:r>
    </w:p>
    <w:p>
      <w:pPr>
        <w:ind w:left="0" w:right="0" w:firstLine="560"/>
        <w:spacing w:before="450" w:after="450" w:line="312" w:lineRule="auto"/>
      </w:pPr>
      <w:r>
        <w:rPr>
          <w:rFonts w:ascii="宋体" w:hAnsi="宋体" w:eastAsia="宋体" w:cs="宋体"/>
          <w:color w:val="000"/>
          <w:sz w:val="28"/>
          <w:szCs w:val="28"/>
        </w:rPr>
        <w:t xml:space="preserve">第二学期已将结束，回顾一学期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委会联席会议，研究学校的健康教育工作，落实好课职务，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健康课是小学的必修课之一，教导处在学期初切实安排好健康课的任课教师，落实好课时，要求每位任课教师按照教学管理常规的要求，制定教学计划，备好课，上好课，做到有作业，有考核。教导处还与其它课程一个样，业务检查时对健康教育课的备课、作业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孩子着想，从坐的桌凳到照明设施，从环境到饮食卫生，都有完整的规章制度，责任到人，定期检查评比，各种设施，人为损坏，照价赔偿，自然损坏及时维修，保证课桌凳、日光灯、黑板等常年完好率100%。</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下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每年春秋两季是传染病的流行盛发期，我们除建立常规的传染病通报制度外，每学期都是及时做好预防工作，与乡卫生院及时联系，打好预防针，而且效果甚佳，校内从未发生过大面积的流行性疾病。</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本年度，我们对绿化的维护和环境卫生的管理，加强了制度建设和三包工作。每日由值日班级清洁，每日评比一次，并作为教师考核的内容之一。</w:t>
      </w:r>
    </w:p>
    <w:p>
      <w:pPr>
        <w:ind w:left="0" w:right="0" w:firstLine="560"/>
        <w:spacing w:before="450" w:after="450" w:line="312" w:lineRule="auto"/>
      </w:pPr>
      <w:r>
        <w:rPr>
          <w:rFonts w:ascii="宋体" w:hAnsi="宋体" w:eastAsia="宋体" w:cs="宋体"/>
          <w:color w:val="000"/>
          <w:sz w:val="28"/>
          <w:szCs w:val="28"/>
        </w:rPr>
        <w:t xml:space="preserve">学校食堂现有700多人用早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并协助镇顺利通过省一级卫生城镇的验收工作。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山西卫生健康工作总结汇报二</w:t>
      </w:r>
    </w:p>
    <w:p>
      <w:pPr>
        <w:ind w:left="0" w:right="0" w:firstLine="560"/>
        <w:spacing w:before="450" w:after="450" w:line="312" w:lineRule="auto"/>
      </w:pPr>
      <w:r>
        <w:rPr>
          <w:rFonts w:ascii="宋体" w:hAnsi="宋体" w:eastAsia="宋体" w:cs="宋体"/>
          <w:color w:val="000"/>
          <w:sz w:val="28"/>
          <w:szCs w:val="28"/>
        </w:rPr>
        <w:t xml:space="preserve">在学校领导的正确指导和卫生健康教育领导小组的督察下，教务科和卫生健康教育工作者，开拓进取，排除困难，圆满的完成了本年度的卫生健康教育工作。现总结如下。</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800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山西卫生健康工作总结汇报三</w:t>
      </w:r>
    </w:p>
    <w:p>
      <w:pPr>
        <w:ind w:left="0" w:right="0" w:firstLine="560"/>
        <w:spacing w:before="450" w:after="450" w:line="312" w:lineRule="auto"/>
      </w:pPr>
      <w:r>
        <w:rPr>
          <w:rFonts w:ascii="宋体" w:hAnsi="宋体" w:eastAsia="宋体" w:cs="宋体"/>
          <w:color w:val="000"/>
          <w:sz w:val="28"/>
          <w:szCs w:val="28"/>
        </w:rPr>
        <w:t xml:space="preserve">（1）招收参加20_年高考报名的考生和对口升学考试的考生，实行考生自愿报考。</w:t>
      </w:r>
    </w:p>
    <w:p>
      <w:pPr>
        <w:ind w:left="0" w:right="0" w:firstLine="560"/>
        <w:spacing w:before="450" w:after="450" w:line="312" w:lineRule="auto"/>
      </w:pPr>
      <w:r>
        <w:rPr>
          <w:rFonts w:ascii="宋体" w:hAnsi="宋体" w:eastAsia="宋体" w:cs="宋体"/>
          <w:color w:val="000"/>
          <w:sz w:val="28"/>
          <w:szCs w:val="28"/>
        </w:rPr>
        <w:t xml:space="preserve">（2）凡报考我院考生，身体状况要求按照教育部、国家卫健委的《普通高等学校招生体检工作指导意见》执行。</w:t>
      </w:r>
    </w:p>
    <w:p>
      <w:pPr>
        <w:ind w:left="0" w:right="0" w:firstLine="560"/>
        <w:spacing w:before="450" w:after="450" w:line="312" w:lineRule="auto"/>
      </w:pPr>
      <w:r>
        <w:rPr>
          <w:rFonts w:ascii="宋体" w:hAnsi="宋体" w:eastAsia="宋体" w:cs="宋体"/>
          <w:color w:val="000"/>
          <w:sz w:val="28"/>
          <w:szCs w:val="28"/>
        </w:rPr>
        <w:t xml:space="preserve">（3）普通高考进档考生按分数从高分到低分顺序录取并安排专业，各专业志愿之间不设级差。考生投档分相同时按相关科目排队择优确定专业：文史类考生依次比较语文、数学、文综、外语，理工类考生依次比较数学、语文、理综、外语；各科目分数均相同时，根据其专业志愿同时录取。如所报专业均不能满足，服从调剂的可调到其他未录满专业，不服从调剂的予以退档。</w:t>
      </w:r>
    </w:p>
    <w:p>
      <w:pPr>
        <w:ind w:left="0" w:right="0" w:firstLine="560"/>
        <w:spacing w:before="450" w:after="450" w:line="312" w:lineRule="auto"/>
      </w:pPr>
      <w:r>
        <w:rPr>
          <w:rFonts w:ascii="宋体" w:hAnsi="宋体" w:eastAsia="宋体" w:cs="宋体"/>
          <w:color w:val="000"/>
          <w:sz w:val="28"/>
          <w:szCs w:val="28"/>
        </w:rPr>
        <w:t xml:space="preserve">（4）对口升学进档考生按所报专业的成绩从高到低录取，不予调剂专业。</w:t>
      </w:r>
    </w:p>
    <w:p>
      <w:pPr>
        <w:ind w:left="0" w:right="0" w:firstLine="560"/>
        <w:spacing w:before="450" w:after="450" w:line="312" w:lineRule="auto"/>
      </w:pPr>
      <w:r>
        <w:rPr>
          <w:rFonts w:ascii="宋体" w:hAnsi="宋体" w:eastAsia="宋体" w:cs="宋体"/>
          <w:color w:val="000"/>
          <w:sz w:val="28"/>
          <w:szCs w:val="28"/>
        </w:rPr>
        <w:t xml:space="preserve">（5）对口升学的针灸推拿专业，与山西省特殊教育中等专业学校联合培养，其中60%招收视力残疾考生，所有学生上课地点在山西省特殊教育中等专业学校，日常教学管理由山西省特殊教育中等专业学校负责，毕业时发山西卫生健康职业学院高职毕业证书。</w:t>
      </w:r>
    </w:p>
    <w:p>
      <w:pPr>
        <w:ind w:left="0" w:right="0" w:firstLine="560"/>
        <w:spacing w:before="450" w:after="450" w:line="312" w:lineRule="auto"/>
      </w:pPr>
      <w:r>
        <w:rPr>
          <w:rFonts w:ascii="宋体" w:hAnsi="宋体" w:eastAsia="宋体" w:cs="宋体"/>
          <w:color w:val="000"/>
          <w:sz w:val="28"/>
          <w:szCs w:val="28"/>
        </w:rPr>
        <w:t xml:space="preserve">（6）学院不做预留计划，不设立分数级差。</w:t>
      </w:r>
    </w:p>
    <w:p>
      <w:pPr>
        <w:ind w:left="0" w:right="0" w:firstLine="560"/>
        <w:spacing w:before="450" w:after="450" w:line="312" w:lineRule="auto"/>
      </w:pPr>
      <w:r>
        <w:rPr>
          <w:rFonts w:ascii="宋体" w:hAnsi="宋体" w:eastAsia="宋体" w:cs="宋体"/>
          <w:color w:val="000"/>
          <w:sz w:val="28"/>
          <w:szCs w:val="28"/>
        </w:rPr>
        <w:t xml:space="preserve">（7），其余专业无男女比例限制。</w:t>
      </w:r>
    </w:p>
    <w:p>
      <w:pPr>
        <w:ind w:left="0" w:right="0" w:firstLine="560"/>
        <w:spacing w:before="450" w:after="450" w:line="312" w:lineRule="auto"/>
      </w:pPr>
      <w:r>
        <w:rPr>
          <w:rFonts w:ascii="宋体" w:hAnsi="宋体" w:eastAsia="宋体" w:cs="宋体"/>
          <w:color w:val="000"/>
          <w:sz w:val="28"/>
          <w:szCs w:val="28"/>
        </w:rPr>
        <w:t xml:space="preserve">（8）不鼓励左利（即左撇子）考生报考口腔医学专业，否则可能无法完成学业。</w:t>
      </w:r>
    </w:p>
    <w:p>
      <w:pPr>
        <w:ind w:left="0" w:right="0" w:firstLine="560"/>
        <w:spacing w:before="450" w:after="450" w:line="312" w:lineRule="auto"/>
      </w:pPr>
      <w:r>
        <w:rPr>
          <w:rFonts w:ascii="宋体" w:hAnsi="宋体" w:eastAsia="宋体" w:cs="宋体"/>
          <w:color w:val="000"/>
          <w:sz w:val="28"/>
          <w:szCs w:val="28"/>
        </w:rPr>
        <w:t xml:space="preserve">（9）对加分或降分投档考生的处理，按教育部及省考试中心的有关规定执行。</w:t>
      </w:r>
    </w:p>
    <w:p>
      <w:pPr>
        <w:ind w:left="0" w:right="0" w:firstLine="560"/>
        <w:spacing w:before="450" w:after="450" w:line="312" w:lineRule="auto"/>
      </w:pPr>
      <w:r>
        <w:rPr>
          <w:rFonts w:ascii="宋体" w:hAnsi="宋体" w:eastAsia="宋体" w:cs="宋体"/>
          <w:color w:val="000"/>
          <w:sz w:val="28"/>
          <w:szCs w:val="28"/>
        </w:rPr>
        <w:t xml:space="preserve">（10）外语语种：无外语语种限制。</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山西卫生健康工作总结汇报四</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启动“反对吸烟・机关率先”活动。组织召开区级机关控烟工作推进会，印发《关于进一步加强机关控烟工作的通知》和机关控烟倡议。每季开展控烟督导，对控烟不力的20余个机关单位予以通报。开展十大健康行为评选。在拱墅门户网发布发布2组40个备选行为习惯内容，吸引3306 人参加评选（网络投票2501人，书面投票805人）。最终选出10项健康好习惯和10项日常生活陋习，为普及健康理念开辟新途径。举办健康讲师培优项目。组织39名社区医生参加为期两个月的健康教育技能培训，突出“学以致用”、“培优提升”。结合“居民健康好声音”志愿服务项目，与浙大城市学院医学院合作开展健康讲师“导师带徒”活动。组织首届市民戒烟大赛。鼓励115名吸烟者参赛，历时半年，多数人吸烟量明显下降，44人初步戒烟成功。期间，社区医生通过劝戒烟“1对3”项目，为市民戒烟提供技术支持和心理辅导；区疾控中心利用专门仪器抽查戒烟者呼气co含量，测定戒烟效果；区爱卫办通过电脑抽奖提高戒烟积极性。开展首届健康减重总动员。制作专题海报、折页和画板在全区宣传，制作专题网页在拱墅门户网上线，吸引辖区内外442人参加，历时三个月累计减重736.3公斤，其中110人减重3公斤以上，最多达15公斤。期间，通过建立减重qq群、微信群、社区医生帮忙等形式，传播减重知识，提高减重成效，使得“管住嘴，迈开腿”的健康生活理念深入人心。开展“吃出健康”生活方式行动。围绕健康饮食，深入社区开展“管住油瓶子 控制盐罐子”健康讲座；举办首届膳食营养科学指导暨烹饪大赛，10个街道组队参赛，倡导“美味和健康”一样重要的健康烹饪理念。组织“洁手防病”主题宣教活动。10月15日全球洗手日期间，专门制发手卫生核心知识ppt、视频和“洗手六步法”电子版等内容，举办手卫生知识宣教师资班，开展“洗手健康在校园”系列活动，以“1+6”带动整个家庭养成勤洗手、正确洗手的好习惯。活动还覆盖到辖区各级医疗卫生单位和大中型餐饮企业。参与式培训推进社区慢病管理。全市率先举办慢病管理参与式培训，突破传统的“填鸭式”教学，由老师点拨引导、答疑解惑，学员主动参与、分享交流。在25个社区健康小屋试点开展，办班46期，受益394人，为社区居民慢病自我管理注入新的内容。“双推双提升”建设健康单位。在“卫生先进单位”和“健康单位”中同步推进卫生工作，同步提升健康促进理念。新增健康单位建设点16家，新创区级健康单位20家，xx市健康单位4家、健康市场3家、市无烟单位8家，申报浙江省健康促进金牌学校2家。米市巷街道社区卫生服务中心申报为xx市首批健康单位示范点，上塘大关社区卫生服务中心荣获who健康城市合作中心健康单位称号。在建新小学建立浙江省首个爱眼健康教育基地。</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90.0%、85.0%，81.0%，比去年分别提高0.8个百分点。</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97.7%和96.2%。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66.7%。</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山西卫生健康工作总结汇报六</w:t>
      </w:r>
    </w:p>
    <w:p>
      <w:pPr>
        <w:ind w:left="0" w:right="0" w:firstLine="560"/>
        <w:spacing w:before="450" w:after="450" w:line="312" w:lineRule="auto"/>
      </w:pPr>
      <w:r>
        <w:rPr>
          <w:rFonts w:ascii="宋体" w:hAnsi="宋体" w:eastAsia="宋体" w:cs="宋体"/>
          <w:color w:val="000"/>
          <w:sz w:val="28"/>
          <w:szCs w:val="28"/>
        </w:rPr>
        <w:t xml:space="preserve">县健康教育所接受中国疾控中心、省、市健教所专业知识64学时培训，县健教所利用送卫生进社区、送卫生下乡对专兼职人员培训26次135人次，整体素质大大提高。</w:t>
      </w:r>
    </w:p>
    <w:p>
      <w:pPr>
        <w:ind w:left="0" w:right="0" w:firstLine="560"/>
        <w:spacing w:before="450" w:after="450" w:line="312" w:lineRule="auto"/>
      </w:pPr>
      <w:r>
        <w:rPr>
          <w:rFonts w:ascii="宋体" w:hAnsi="宋体" w:eastAsia="宋体" w:cs="宋体"/>
          <w:color w:val="000"/>
          <w:sz w:val="28"/>
          <w:szCs w:val="28"/>
        </w:rPr>
        <w:t xml:space="preserve">（一）搞好《健康教育壁报》、《健康时代报》的发行工作。</w:t>
      </w:r>
    </w:p>
    <w:p>
      <w:pPr>
        <w:ind w:left="0" w:right="0" w:firstLine="560"/>
        <w:spacing w:before="450" w:after="450" w:line="312" w:lineRule="auto"/>
      </w:pPr>
      <w:r>
        <w:rPr>
          <w:rFonts w:ascii="宋体" w:hAnsi="宋体" w:eastAsia="宋体" w:cs="宋体"/>
          <w:color w:val="000"/>
          <w:sz w:val="28"/>
          <w:szCs w:val="28"/>
        </w:rPr>
        <w:t xml:space="preserve">今年发行《健康教育壁报》四期1000份、《健康时代报》40期16000份，按要求在4个工作日内发到贴点或征订者手中，并实行签收制度。基层医疗机构、老百姓对两报发行的满意度大大增加。</w:t>
      </w:r>
    </w:p>
    <w:p>
      <w:pPr>
        <w:ind w:left="0" w:right="0" w:firstLine="560"/>
        <w:spacing w:before="450" w:after="450" w:line="312" w:lineRule="auto"/>
      </w:pPr>
      <w:r>
        <w:rPr>
          <w:rFonts w:ascii="宋体" w:hAnsi="宋体" w:eastAsia="宋体" w:cs="宋体"/>
          <w:color w:val="000"/>
          <w:sz w:val="28"/>
          <w:szCs w:val="28"/>
        </w:rPr>
        <w:t xml:space="preserve">（二）精心制作健康教育宣传材料</w:t>
      </w:r>
    </w:p>
    <w:p>
      <w:pPr>
        <w:ind w:left="0" w:right="0" w:firstLine="560"/>
        <w:spacing w:before="450" w:after="450" w:line="312" w:lineRule="auto"/>
      </w:pPr>
      <w:r>
        <w:rPr>
          <w:rFonts w:ascii="宋体" w:hAnsi="宋体" w:eastAsia="宋体" w:cs="宋体"/>
          <w:color w:val="000"/>
          <w:sz w:val="28"/>
          <w:szCs w:val="28"/>
        </w:rPr>
        <w:t xml:space="preserve">3月，根据卫生局要求，制作禽流感防治知识宣传栏75平方米，及时贴到全县各镇，为大力宣传新型农村合作医疗制作展板五百个，为送卫生进社区与下农村制作传单13种50000份。</w:t>
      </w:r>
    </w:p>
    <w:p>
      <w:pPr>
        <w:ind w:left="0" w:right="0" w:firstLine="560"/>
        <w:spacing w:before="450" w:after="450" w:line="312" w:lineRule="auto"/>
      </w:pPr>
      <w:r>
        <w:rPr>
          <w:rFonts w:ascii="宋体" w:hAnsi="宋体" w:eastAsia="宋体" w:cs="宋体"/>
          <w:color w:val="000"/>
          <w:sz w:val="28"/>
          <w:szCs w:val="28"/>
        </w:rPr>
        <w:t xml:space="preserve">（三）加强与大众传媒的合作</w:t>
      </w:r>
    </w:p>
    <w:p>
      <w:pPr>
        <w:ind w:left="0" w:right="0" w:firstLine="560"/>
        <w:spacing w:before="450" w:after="450" w:line="312" w:lineRule="auto"/>
      </w:pPr>
      <w:r>
        <w:rPr>
          <w:rFonts w:ascii="宋体" w:hAnsi="宋体" w:eastAsia="宋体" w:cs="宋体"/>
          <w:color w:val="000"/>
          <w:sz w:val="28"/>
          <w:szCs w:val="28"/>
        </w:rPr>
        <w:t xml:space="preserve">县健康教育所与xx县电视台、〈新xx县〉等社会媒体单位进行合作，充分利用大众传媒的优势，通过采访报道、组织专家发表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2024-09-21T01:41:09+08:00</dcterms:created>
  <dcterms:modified xsi:type="dcterms:W3CDTF">2024-09-21T01:41:09+08:00</dcterms:modified>
</cp:coreProperties>
</file>

<file path=docProps/custom.xml><?xml version="1.0" encoding="utf-8"?>
<Properties xmlns="http://schemas.openxmlformats.org/officeDocument/2006/custom-properties" xmlns:vt="http://schemas.openxmlformats.org/officeDocument/2006/docPropsVTypes"/>
</file>