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财务处工作总结</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处工作总结4篇精选财务的理论和实践也是与时俱进，在不断发展，从结绳记事到簿记，从手工会计到电算化，会计工作在不断更新，今后信息化的发展为会计工作会带来更大的创新和变革，作为财务人员，对外的沟通力与交际能力，也是要求颇高的，一个会计的综合...</w:t>
      </w:r>
    </w:p>
    <w:p>
      <w:pPr>
        <w:ind w:left="0" w:right="0" w:firstLine="560"/>
        <w:spacing w:before="450" w:after="450" w:line="312" w:lineRule="auto"/>
      </w:pPr>
      <w:r>
        <w:rPr>
          <w:rFonts w:ascii="宋体" w:hAnsi="宋体" w:eastAsia="宋体" w:cs="宋体"/>
          <w:color w:val="000"/>
          <w:sz w:val="28"/>
          <w:szCs w:val="28"/>
        </w:rPr>
        <w:t xml:space="preserve">财务处工作总结4篇精选</w:t>
      </w:r>
    </w:p>
    <w:p>
      <w:pPr>
        <w:ind w:left="0" w:right="0" w:firstLine="560"/>
        <w:spacing w:before="450" w:after="450" w:line="312" w:lineRule="auto"/>
      </w:pPr>
      <w:r>
        <w:rPr>
          <w:rFonts w:ascii="宋体" w:hAnsi="宋体" w:eastAsia="宋体" w:cs="宋体"/>
          <w:color w:val="000"/>
          <w:sz w:val="28"/>
          <w:szCs w:val="28"/>
        </w:rPr>
        <w:t xml:space="preserve">财务的理论和实践也是与时俱进，在不断发展，从结绳记事到簿记，从手工会计到电算化，会计工作在不断更新，今后信息化的发展为会计工作会带来更大的创新和变革，作为财务人员，对外的沟通力与交际能力，也是要求颇高的，一个会计的综合素质，体现了一个公司的整体水平。你是否在找正准备撰写“财务处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&gt;财务处工作总结1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&gt;财务处工作总结2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&gt;财务处工作总结3</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&gt;财务处工作总结4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2024-10-03T04:39:46+08:00</dcterms:created>
  <dcterms:modified xsi:type="dcterms:W3CDTF">2024-10-03T04:39:46+08:00</dcterms:modified>
</cp:coreProperties>
</file>

<file path=docProps/custom.xml><?xml version="1.0" encoding="utf-8"?>
<Properties xmlns="http://schemas.openxmlformats.org/officeDocument/2006/custom-properties" xmlns:vt="http://schemas.openxmlformats.org/officeDocument/2006/docPropsVTypes"/>
</file>