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关于学校意识形态工作总结【十九篇】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以下是为大家整理的关于学校意识形态工作总结的文章19篇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学校意识形态工作总结</w:t>
      </w:r>
    </w:p>
    <w:p>
      <w:pPr>
        <w:ind w:left="0" w:right="0" w:firstLine="560"/>
        <w:spacing w:before="450" w:after="450" w:line="312" w:lineRule="auto"/>
      </w:pPr>
      <w:r>
        <w:rPr>
          <w:rFonts w:ascii="宋体" w:hAnsi="宋体" w:eastAsia="宋体" w:cs="宋体"/>
          <w:color w:val="000"/>
          <w:sz w:val="28"/>
          <w:szCs w:val="28"/>
        </w:rPr>
        <w:t xml:space="preserve">　　十九大报告提出，要牢牢掌握意识形态工作领导权。当前，必须树立宽广视野，强化战略思维，强化担当意识，严格按照党的十九大提出的新要求新任务，落实中央关于意识形态工作责任制要求。今年以来，我校坚持以习近平新时代中国特色社会主义思想为指导，深入贯彻落实党中央和省、市、x县委、县教育局党委关于意识形态工作的决策部署和指示精神，加强了学校精神文明建设和意识形态建设，牢牢把握正确的政治方向，学校紧紧围绕县教育局党委的中心工作任务，找准立足点，发挥意识形态工作思想引领、舆论推动、精神激励的重要作用，促进了各项工作的有效落实。现将意识形态工作总结如下：</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学校在意识形态工作中处于重要领域和前沿阵地，关乎办学方向和立德树人根本任务，关乎学校教育乃至整个社会的和谐稳定。我校注重发挥思想引领、舆论推动、精神激励的重要作用，能够深入做好意识形态工作和牢牢掌握意识形态的领导权主动权，把意识形态工作纳入教师年度目标考核，与业务工作同部署、同落实、同检查、同考核。认真落实学校一把手意识形态工作“第一责任人制度”，成立了意识形态工作领导小组，实行“一把手”负总责，班子成员各负其责，定期分析研判意识形态领域情况，辨析思况有针对性地进行引导。召开由班子成员，党员教师参加意识形态领域教育座谈会，大力宣传党的好政策，切实把爱国主义教育渗透到党员教师的心，提高了党员教师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　　（二）狠抓党员教师学习教育</w:t>
      </w:r>
    </w:p>
    <w:p>
      <w:pPr>
        <w:ind w:left="0" w:right="0" w:firstLine="560"/>
        <w:spacing w:before="450" w:after="450" w:line="312" w:lineRule="auto"/>
      </w:pPr>
      <w:r>
        <w:rPr>
          <w:rFonts w:ascii="宋体" w:hAnsi="宋体" w:eastAsia="宋体" w:cs="宋体"/>
          <w:color w:val="000"/>
          <w:sz w:val="28"/>
          <w:szCs w:val="28"/>
        </w:rPr>
        <w:t xml:space="preserve">　　支部将意识形态工作纳入党员教师学习的主要内容，及时传达学习中央和上级党委关于意识形态工作的决策部署及指示精神，牢牢把握正确的政治方向，严守政治纪律和政治规矩，严守组织纪律和宣传纪律，坚决维护中央权威，在思想上行动上同党中央保持高度一致。坚持学习制度，将学理论、学业务、专题知识讲座有机结合起来，努力创建学习型党支部，做到计划、学习、心得和考勤相结合。通过支部书记工作力度，为学校工作提供理论保障；2024年党支部以学习型党组织建设为平台，把意识形态工作纳入学习内容，不断创新载体和方法，切实抓好党员教师思想教育和理论学习工作，多次组织召开党支部中心组学习会议、党员大会、上党课，深入学习习近平新时代中国特色社会主义思想，党的十九大精神；《共产党宣言》主要精髓；新《党章》内容，督促全体党员教师紧跟时代步伐。通过举办以缅怀革命先烈、学习革命先辈、重温入党誓词等现场实践学习活动。使广大教师更加坚定了理想信念、铸牢了党性党魂。</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落实支部书记上党课制度。党支部班子成员践行社会主义核心价值观，以身作则，率先垂范。党支部召开组织生活会，开展批评与自我批评，照镜子、整衣装，深刻剖析自身，不断整改；开展学生座谈会，针对个别老师慵懒散的问题积极整改；党员教师们纷纷表示要不忘初心，砥砺前行。</w:t>
      </w:r>
    </w:p>
    <w:p>
      <w:pPr>
        <w:ind w:left="0" w:right="0" w:firstLine="560"/>
        <w:spacing w:before="450" w:after="450" w:line="312" w:lineRule="auto"/>
      </w:pPr>
      <w:r>
        <w:rPr>
          <w:rFonts w:ascii="宋体" w:hAnsi="宋体" w:eastAsia="宋体" w:cs="宋体"/>
          <w:color w:val="000"/>
          <w:sz w:val="28"/>
          <w:szCs w:val="28"/>
        </w:rPr>
        <w:t xml:space="preserve">　　2、加强教师职业道德建设。党支部高度重视教师的师德建设，要求广大教师在教学水平、学术水平、教研方法等方面不断提高和创新;在教学教研工作中，要牢牢把握意识形态工作的主导权，弘扬爱国主义、集体主义、社会主义思想，保证学校思想阵地高扬的主旋律。在课堂教学方面，广大教师注重不断提高为学生传授知识、答疑解惑的能力。通过参加缅怀革命先烈、宣讲红色故事展示活动；组织开展建党97周年系列活动，进一步提高了党员教师的道德水准。</w:t>
      </w:r>
    </w:p>
    <w:p>
      <w:pPr>
        <w:ind w:left="0" w:right="0" w:firstLine="560"/>
        <w:spacing w:before="450" w:after="450" w:line="312" w:lineRule="auto"/>
      </w:pPr>
      <w:r>
        <w:rPr>
          <w:rFonts w:ascii="宋体" w:hAnsi="宋体" w:eastAsia="宋体" w:cs="宋体"/>
          <w:color w:val="000"/>
          <w:sz w:val="28"/>
          <w:szCs w:val="28"/>
        </w:rPr>
        <w:t xml:space="preserve">　　3、认真组织教师学习依法治校内容。通过师生的集中教育，法制副校长的专题讲座，与派出所联合开展“珍爱生命远离毒品”“绿色无毒”的禁毒宣传活动，以“法制进校园”引导和促进师生学法、守法，培养学生归属感和社会责任感。统一思想，明确目标，深入开展“七五”普法教育。增强了教职工和学生的法律素质和意识以及依法治教的能力和自觉性。</w:t>
      </w:r>
    </w:p>
    <w:p>
      <w:pPr>
        <w:ind w:left="0" w:right="0" w:firstLine="560"/>
        <w:spacing w:before="450" w:after="450" w:line="312" w:lineRule="auto"/>
      </w:pPr>
      <w:r>
        <w:rPr>
          <w:rFonts w:ascii="宋体" w:hAnsi="宋体" w:eastAsia="宋体" w:cs="宋体"/>
          <w:color w:val="000"/>
          <w:sz w:val="28"/>
          <w:szCs w:val="28"/>
        </w:rPr>
        <w:t xml:space="preserve">　　（四）认真做好学习情况及学习资料的上报和归档工作及时向县教育局及时报送学习计划、学习情况简报、学习总结等学习材料；建立健全学习档案，按学习阶段及时将学习资料整理归档，以备查。</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学校的意识形态工作虽然取得了一定的成绩，但同时也存在一些问题：一是互联网、手机微信等新兴媒体的应用和引导管理需要进一步探索；二是新形势下提高引导舆论的本领需要进一步增强；三是满足教师的文化需求的工作有待提升。</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&gt;　　下一步，我们主要抓好四个方面的工作：</w:t>
      </w:r>
    </w:p>
    <w:p>
      <w:pPr>
        <w:ind w:left="0" w:right="0" w:firstLine="560"/>
        <w:spacing w:before="450" w:after="450" w:line="312" w:lineRule="auto"/>
      </w:pPr>
      <w:r>
        <w:rPr>
          <w:rFonts w:ascii="宋体" w:hAnsi="宋体" w:eastAsia="宋体" w:cs="宋体"/>
          <w:color w:val="000"/>
          <w:sz w:val="28"/>
          <w:szCs w:val="28"/>
        </w:rPr>
        <w:t xml:space="preserve">　　1、牢牢把握好正确的政治方向，确保习近平新时代中国特色社会主义思想和党的十九大精神落地生根。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2、强化担当意识和使命意识，加强正面宣传引导，做好新时代中国特色社会主义事业成就的展示宣传，在全社会形成良好的氛围。</w:t>
      </w:r>
    </w:p>
    <w:p>
      <w:pPr>
        <w:ind w:left="0" w:right="0" w:firstLine="560"/>
        <w:spacing w:before="450" w:after="450" w:line="312" w:lineRule="auto"/>
      </w:pPr>
      <w:r>
        <w:rPr>
          <w:rFonts w:ascii="宋体" w:hAnsi="宋体" w:eastAsia="宋体" w:cs="宋体"/>
          <w:color w:val="000"/>
          <w:sz w:val="28"/>
          <w:szCs w:val="28"/>
        </w:rPr>
        <w:t xml:space="preserve">　　3、加强短板意识和创新意识，以兄弟学校宣传思想文化和意识形态工作中的好的做法为榜样，补齐短板，开拓创新，不断取得意识形态工作新成效。</w:t>
      </w:r>
    </w:p>
    <w:p>
      <w:pPr>
        <w:ind w:left="0" w:right="0" w:firstLine="560"/>
        <w:spacing w:before="450" w:after="450" w:line="312" w:lineRule="auto"/>
      </w:pPr>
      <w:r>
        <w:rPr>
          <w:rFonts w:ascii="宋体" w:hAnsi="宋体" w:eastAsia="宋体" w:cs="宋体"/>
          <w:color w:val="000"/>
          <w:sz w:val="28"/>
          <w:szCs w:val="28"/>
        </w:rPr>
        <w:t xml:space="preserve">　　4、进一步培育和践行社会主义核心价值观。组织学校各类社团继续广泛开展“道德模范在身边”、身边好人推荐评议、“我们的节日”等活动，深入开展公民道德建设工作，推进诚信建设制度化。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学校意识形态工作总结</w:t>
      </w:r>
    </w:p>
    <w:p>
      <w:pPr>
        <w:ind w:left="0" w:right="0" w:firstLine="560"/>
        <w:spacing w:before="450" w:after="450" w:line="312" w:lineRule="auto"/>
      </w:pPr>
      <w:r>
        <w:rPr>
          <w:rFonts w:ascii="宋体" w:hAnsi="宋体" w:eastAsia="宋体" w:cs="宋体"/>
          <w:color w:val="000"/>
          <w:sz w:val="28"/>
          <w:szCs w:val="28"/>
        </w:rPr>
        <w:t xml:space="preserve">　　根据****委宣传部《关于开展2024年度意识形态工作督查和考核的通知》（***宣传〔2024〕36号）要求，***党支部对开展意识形态工作进行了总结，汇报如下。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__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4、组织全体教职工学习__县小学开学通知和[2024]开教科发85号文件，加强新冠肺炎疫情防控工作和开学复课准备工作，确保开学复课顺利进行。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__县《贯彻落实党委(党组)意识形态工作责任制实施细则》“1+3”文件精神和《__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　　&gt;二、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　　&gt;三、学习要求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_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8、4月份做合格教师深入学习十九大报告书记上党课，学习习近平总书记重要讲话精神增强思想境界向习近平总书记看齐，增强四个意识。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13、深入学习《_党员干部网络行为实施意见》强化网络安全和意识形态建设规范网络行为和正确利用舆论导向纠正思想偏差。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近平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学校意识形态工作总结</w:t>
      </w:r>
    </w:p>
    <w:p>
      <w:pPr>
        <w:ind w:left="0" w:right="0" w:firstLine="560"/>
        <w:spacing w:before="450" w:after="450" w:line="312" w:lineRule="auto"/>
      </w:pPr>
      <w:r>
        <w:rPr>
          <w:rFonts w:ascii="宋体" w:hAnsi="宋体" w:eastAsia="宋体" w:cs="宋体"/>
          <w:color w:val="000"/>
          <w:sz w:val="28"/>
          <w:szCs w:val="28"/>
        </w:rPr>
        <w:t xml:space="preserve">　　为进一步贯彻落实教育局关于加强意识形态工作的要求，学校坚持以习近平新时代中国特色社会主义思想为指导，加强意识形态工作，增强了全体教师队伍的思想意识。现将学校意识形态工作情况汇报如下：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一、加强领导，强化责任。</w:t>
      </w:r>
    </w:p>
    <w:p>
      <w:pPr>
        <w:ind w:left="0" w:right="0" w:firstLine="560"/>
        <w:spacing w:before="450" w:after="450" w:line="312" w:lineRule="auto"/>
      </w:pPr>
      <w:r>
        <w:rPr>
          <w:rFonts w:ascii="宋体" w:hAnsi="宋体" w:eastAsia="宋体" w:cs="宋体"/>
          <w:color w:val="000"/>
          <w:sz w:val="28"/>
          <w:szCs w:val="28"/>
        </w:rPr>
        <w:t xml:space="preserve">　　一是牢固树立党对学校意识形态的领导权、话语权，严守党政治纪律和政治规矩，成立了以支部书记为组长，支部委员为副组长，各处室为成员的工作领导小组，定期分析研判意识形态领域情况，及时把握学生和教师队伍思想状况，发现问题，及时研判，及时教育；</w:t>
      </w:r>
    </w:p>
    <w:p>
      <w:pPr>
        <w:ind w:left="0" w:right="0" w:firstLine="560"/>
        <w:spacing w:before="450" w:after="450" w:line="312" w:lineRule="auto"/>
      </w:pPr>
      <w:r>
        <w:rPr>
          <w:rFonts w:ascii="宋体" w:hAnsi="宋体" w:eastAsia="宋体" w:cs="宋体"/>
          <w:color w:val="000"/>
          <w:sz w:val="28"/>
          <w:szCs w:val="28"/>
        </w:rPr>
        <w:t xml:space="preserve">　　二是严格按照谁主管谁负责，追责问责，建立《意识形态工作责任制落实清单》，明确责任分工，切实推动意识形态工作责任制落到实处；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三是进一步完善意识形态工作的各项制度，确保意识形态工作的顺利开展。</w:t>
      </w:r>
    </w:p>
    <w:p>
      <w:pPr>
        <w:ind w:left="0" w:right="0" w:firstLine="560"/>
        <w:spacing w:before="450" w:after="450" w:line="312" w:lineRule="auto"/>
      </w:pPr>
      <w:r>
        <w:rPr>
          <w:rFonts w:ascii="宋体" w:hAnsi="宋体" w:eastAsia="宋体" w:cs="宋体"/>
          <w:color w:val="000"/>
          <w:sz w:val="28"/>
          <w:szCs w:val="28"/>
        </w:rPr>
        <w:t xml:space="preserve">&gt;　　二、加强“两观”教育，提高师生思想意识。</w:t>
      </w:r>
    </w:p>
    <w:p>
      <w:pPr>
        <w:ind w:left="0" w:right="0" w:firstLine="560"/>
        <w:spacing w:before="450" w:after="450" w:line="312" w:lineRule="auto"/>
      </w:pPr>
      <w:r>
        <w:rPr>
          <w:rFonts w:ascii="宋体" w:hAnsi="宋体" w:eastAsia="宋体" w:cs="宋体"/>
          <w:color w:val="000"/>
          <w:sz w:val="28"/>
          <w:szCs w:val="28"/>
        </w:rPr>
        <w:t xml:space="preserve">　　为进一步深入落实习近平新时代中国特色社会主义思想和党的十九大精神，贯彻党的民族政策和宗教工作基本方针，增强政治认同、思想认同、情感认同。引导全体教师牢固树立正确的民族观、宗教观，牢固树立“四个意识”，坚定“四个自信”，解决好世界观、人生观、价值观这个“总开关”问题。支部书记进行了党课教育，有12名教师进行了“坚定理想信念，弘扬师德师风”为主题的演讲比赛。组织学习《共产党员不准信仰宗教和参与宗教活动若干规定（试行）》和《全面践行总体国家安全观》，进一步加强党性修养，坚定理想信念。三是通过主题班队会、演讲、升旗仪式等方式，开展社会主义核心价值观教育，教育学生树立正确的世界观、人生观和价值观，形成热爱祖国、崇尚科学与各民族团结和睦的价值体系，立志成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&gt;　　三、加强师德师风建设</w:t>
      </w:r>
    </w:p>
    <w:p>
      <w:pPr>
        <w:ind w:left="0" w:right="0" w:firstLine="560"/>
        <w:spacing w:before="450" w:after="450" w:line="312" w:lineRule="auto"/>
      </w:pPr>
      <w:r>
        <w:rPr>
          <w:rFonts w:ascii="宋体" w:hAnsi="宋体" w:eastAsia="宋体" w:cs="宋体"/>
          <w:color w:val="000"/>
          <w:sz w:val="28"/>
          <w:szCs w:val="28"/>
        </w:rPr>
        <w:t xml:space="preserve">　　学校结合民生领域侵害群众利益突出问题专项整治工作，加强师德师风建设。一是加强学习，与教师签订师德师风目标责任书，同时要求全体教师认真自查在教育领域侵害群众利益的行为；</w:t>
      </w:r>
    </w:p>
    <w:p>
      <w:pPr>
        <w:ind w:left="0" w:right="0" w:firstLine="560"/>
        <w:spacing w:before="450" w:after="450" w:line="312" w:lineRule="auto"/>
      </w:pPr>
      <w:r>
        <w:rPr>
          <w:rFonts w:ascii="宋体" w:hAnsi="宋体" w:eastAsia="宋体" w:cs="宋体"/>
          <w:color w:val="000"/>
          <w:sz w:val="28"/>
          <w:szCs w:val="28"/>
        </w:rPr>
        <w:t xml:space="preserve">　　二是开展师德师风调查问卷，在全校学生中以问卷的形式调查了解教师是否有侵害群众利益的行为，下发了630张问卷，在调查反馈中，学校教师没有侵害群众利益的行为。三是各处室认真对照要求，从资金使用管理方面、办学行为方面、师德师风方面，深入教师中、课堂中，查找侵害群众利益突出问题的情况，从11个突出问题进行查找，并建立台帐，进行整改落实。</w:t>
      </w:r>
    </w:p>
    <w:p>
      <w:pPr>
        <w:ind w:left="0" w:right="0" w:firstLine="560"/>
        <w:spacing w:before="450" w:after="450" w:line="312" w:lineRule="auto"/>
      </w:pPr>
      <w:r>
        <w:rPr>
          <w:rFonts w:ascii="宋体" w:hAnsi="宋体" w:eastAsia="宋体" w:cs="宋体"/>
          <w:color w:val="000"/>
          <w:sz w:val="28"/>
          <w:szCs w:val="28"/>
        </w:rPr>
        <w:t xml:space="preserve">&gt;　　四、加强宣传，营造氛围。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营造和谐的思想舆论氛围。一是建立健全信息宣传机制建设，严格网络信息安全管理，加强舆情搜集研判和处置，宣传正能量，及时宣传学校的各项工作，展示学校党组织风采和优秀党员典型宣传活动。二是通过校园文化建设和课堂主阵地，进一步宣传传统文化、社会主义核心价值观等，使学生受到传统、爱国主义教育，进一步加强学生思想教育及引导。三是结合扫黑除恶专项斗争工作，充分利用国旗下讲话、主题班会、校园广播等形式加强宣传，积极营造有声势有影响、效果好的活动氛围。利用班队会开展法制教育，提高学生的识黑辨黑能力，预防和减少青少年参与黑恶势力犯罪，深入设立扫黑除恶专项斗争举报箱，公布举报方式和举报电话，鼓励广大师生积极举报危害校园及师生安全的黑恶势力，弘扬正能量。四是通过家长微信、学校公众平台、“小手拉大手”等活动，让扫黑除恶专项斗争入社区、入街道、入家庭，深入人心，使黑恶势力在社会环境中没有生存余地，切实保障广大师生安全，社会安定有序，有效提升广大师生的幸福感，安全感。五加强对网络媒体的运用及管理，学校积极提升校园网络的教育功能，加强对学校微信群、班级群、公共平台的监管。</w:t>
      </w:r>
    </w:p>
    <w:p>
      <w:pPr>
        <w:ind w:left="0" w:right="0" w:firstLine="560"/>
        <w:spacing w:before="450" w:after="450" w:line="312" w:lineRule="auto"/>
      </w:pPr>
      <w:r>
        <w:rPr>
          <w:rFonts w:ascii="宋体" w:hAnsi="宋体" w:eastAsia="宋体" w:cs="宋体"/>
          <w:color w:val="000"/>
          <w:sz w:val="28"/>
          <w:szCs w:val="28"/>
        </w:rPr>
        <w:t xml:space="preserve">　　学校意识形态工作也取得了一定的成效，但也存在不足，学校党支部的领导作用还发挥不够，意识形态工作责任还落实不到位。在今后的工作中，将进一步提高政治站位和政治觉悟，增强“四个意识”，落实好意识形态工作责任制，将意识形态工作与党的建设工作、教育教学工作结合起来，创建风清气正的政治生态，推动学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2024-09-20T02:54:35+08:00</dcterms:created>
  <dcterms:modified xsi:type="dcterms:W3CDTF">2024-09-20T02:54:35+08:00</dcterms:modified>
</cp:coreProperties>
</file>

<file path=docProps/custom.xml><?xml version="1.0" encoding="utf-8"?>
<Properties xmlns="http://schemas.openxmlformats.org/officeDocument/2006/custom-properties" xmlns:vt="http://schemas.openxmlformats.org/officeDocument/2006/docPropsVTypes"/>
</file>