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2024年市场监督管理局工作总结范文(通用3篇)</w:t>
      </w:r>
      <w:bookmarkEnd w:id="1"/>
    </w:p>
    <w:p>
      <w:pPr>
        <w:jc w:val="center"/>
        <w:spacing w:before="0" w:after="450"/>
      </w:pPr>
      <w:r>
        <w:rPr>
          <w:rFonts w:ascii="Arial" w:hAnsi="Arial" w:eastAsia="Arial" w:cs="Arial"/>
          <w:color w:val="999999"/>
          <w:sz w:val="20"/>
          <w:szCs w:val="20"/>
        </w:rPr>
        <w:t xml:space="preserve">来源：网络  作者：七色彩虹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下面是小编精心整理的2024年市场监督管理局工作总结范文(通用3篇)，仅供参考，大家一起来看看吧。【篇一】2024年市场监督管理局工作总结　　2024年，坚决贯彻党的二十大精神，全面对标“两个先行”，奋力推进“五个率先”，为加快建设高水平网...</w:t>
      </w:r>
    </w:p>
    <w:p>
      <w:pPr>
        <w:ind w:left="0" w:right="0" w:firstLine="560"/>
        <w:spacing w:before="450" w:after="450" w:line="312" w:lineRule="auto"/>
      </w:pPr>
      <w:r>
        <w:rPr>
          <w:rFonts w:ascii="宋体" w:hAnsi="宋体" w:eastAsia="宋体" w:cs="宋体"/>
          <w:color w:val="000"/>
          <w:sz w:val="28"/>
          <w:szCs w:val="28"/>
        </w:rPr>
        <w:t xml:space="preserve">下面是小编精心整理的2024年市场监督管理局工作总结范文(通用3篇)，仅供参考，大家一起来看看吧。[_TAG_h2]【篇一】2024年市场监督管理局工作总结</w:t>
      </w:r>
    </w:p>
    <w:p>
      <w:pPr>
        <w:ind w:left="0" w:right="0" w:firstLine="560"/>
        <w:spacing w:before="450" w:after="450" w:line="312" w:lineRule="auto"/>
      </w:pPr>
      <w:r>
        <w:rPr>
          <w:rFonts w:ascii="宋体" w:hAnsi="宋体" w:eastAsia="宋体" w:cs="宋体"/>
          <w:color w:val="000"/>
          <w:sz w:val="28"/>
          <w:szCs w:val="28"/>
        </w:rPr>
        <w:t xml:space="preserve">　　2024年，坚决贯彻党的二十大精神，全面对标“两个先行”，奋力推进“五个率先”，为加快建设高水平网络大城市贡献市场监管力量。</w:t>
      </w:r>
    </w:p>
    <w:p>
      <w:pPr>
        <w:ind w:left="0" w:right="0" w:firstLine="560"/>
        <w:spacing w:before="450" w:after="450" w:line="312" w:lineRule="auto"/>
      </w:pPr>
      <w:r>
        <w:rPr>
          <w:rFonts w:ascii="宋体" w:hAnsi="宋体" w:eastAsia="宋体" w:cs="宋体"/>
          <w:color w:val="000"/>
          <w:sz w:val="28"/>
          <w:szCs w:val="28"/>
        </w:rPr>
        <w:t xml:space="preserve">　　1.加强知识产权全链条保护。扎实推进国家知识产权强市建设试点城市创建，推动市人大常委会出台加强知识产权保护工作的决定，每万人高价值发明专利拥有量达9.7件，建立行政保护技术调查官制度，开展知识产权质押融资“入园惠企”行动，提升知识产权金融质押增量扩面，融资金额稳定在100亿元以上，深化“防范在先，能调不裁，能裁不诉”的知识产权纠纷多元化治理绍兴模式，提升专利纠纷办案成效，年处理案件不少于1000个。</w:t>
      </w:r>
    </w:p>
    <w:p>
      <w:pPr>
        <w:ind w:left="0" w:right="0" w:firstLine="560"/>
        <w:spacing w:before="450" w:after="450" w:line="312" w:lineRule="auto"/>
      </w:pPr>
      <w:r>
        <w:rPr>
          <w:rFonts w:ascii="宋体" w:hAnsi="宋体" w:eastAsia="宋体" w:cs="宋体"/>
          <w:color w:val="000"/>
          <w:sz w:val="28"/>
          <w:szCs w:val="28"/>
        </w:rPr>
        <w:t xml:space="preserve">　　2.加强“三品一特”安全监管。严守食品、药品、特种设备、工业产品质量安全，确保不发生系统性群体性安全事件。开展护航亚运会、亚残运会专项行动，全力做好赛事保障。出台《绍兴食用农产品快速检测管理规范》，发布全国首个数字快检管理地方标准，持续推进食品小作坊集聚化发展，培育“5S”现场管理的食品小作坊60家，打造食品安全综合治理数字化平台，群众食品安全满意度逐年提高；实施特种设备安全责任风险分级管控与隐患排查治理，推进电梯安全地方立法，开展老旧住宅电梯安全风险评估，推广电梯“保险+服务”等创新模式，保险覆盖率达75%以上，加快“智慧电梯”建设，努力打造15分钟救援圈。</w:t>
      </w:r>
    </w:p>
    <w:p>
      <w:pPr>
        <w:ind w:left="0" w:right="0" w:firstLine="560"/>
        <w:spacing w:before="450" w:after="450" w:line="312" w:lineRule="auto"/>
      </w:pPr>
      <w:r>
        <w:rPr>
          <w:rFonts w:ascii="宋体" w:hAnsi="宋体" w:eastAsia="宋体" w:cs="宋体"/>
          <w:color w:val="000"/>
          <w:sz w:val="28"/>
          <w:szCs w:val="28"/>
        </w:rPr>
        <w:t xml:space="preserve">　　3.助推产业高质量发展。以风险管控、自主研发、质量管理、规范经营等维度，探索开展上市药企质量发展指数测评；争创中药国际标准孵化基地建设，制定200个中药饮片优质优价标准；精准服务袍江医药企业搬迁工作；做实柯桥区东盛慧谷医疗器械柔性服务站，助力诸暨医疗器械产业发展；加快推动绍兴市集成电路产业检测技术公共服务能力建设；净化检验检测市场环境，聚焦芯片检测、设备检测、产品检测等领域，形成检验检测认证集群；发布《绍兴市质量基础设施（NQI）发展白皮书》，重点围绕全市十大重点产业，推进质量基础设施（NQI）一站式服务平台建设；开展绍兴市标准创新贡献奖评审，新增“浙江制造”标准20项以上，推进低碳生活试点。</w:t>
      </w:r>
    </w:p>
    <w:p>
      <w:pPr>
        <w:ind w:left="0" w:right="0" w:firstLine="560"/>
        <w:spacing w:before="450" w:after="450" w:line="312" w:lineRule="auto"/>
      </w:pPr>
      <w:r>
        <w:rPr>
          <w:rFonts w:ascii="宋体" w:hAnsi="宋体" w:eastAsia="宋体" w:cs="宋体"/>
          <w:color w:val="000"/>
          <w:sz w:val="28"/>
          <w:szCs w:val="28"/>
        </w:rPr>
        <w:t xml:space="preserve">　　4.优化营商环境。加快推进商事登记“智能办”，新增市场主体8万家以上，企业网办率95%以上；发挥个体工商户联席会议作用，重点开展旅游民宿、名特优产品、食品小作坊、网络直播等特色行业扶持纾困；加强企业信用风险分类管理，提高“双随机、一公开”及其他监管信息的透明度，双随机抽查在日常监管检查中占比达60%以上，信用规则应用率达到90%以上；深入实施公平竞争政策，以国家总局公平竞争审查重大政策措施会审试点、公平竞争指数试点为突破口，探索增设协同办公系统公平竞争审查模块，构建可操作、可量化的公平竞争指数评价指标体系；创建、实施与平台经济、数字经济发展相适应的监管与服务模式，扎实推进全国网络市场监管与服务示范区建设。</w:t>
      </w:r>
    </w:p>
    <w:p>
      <w:pPr>
        <w:ind w:left="0" w:right="0" w:firstLine="560"/>
        <w:spacing w:before="450" w:after="450" w:line="312" w:lineRule="auto"/>
      </w:pPr>
      <w:r>
        <w:rPr>
          <w:rFonts w:ascii="宋体" w:hAnsi="宋体" w:eastAsia="宋体" w:cs="宋体"/>
          <w:color w:val="000"/>
          <w:sz w:val="28"/>
          <w:szCs w:val="28"/>
        </w:rPr>
        <w:t xml:space="preserve">　　5.全面深化数字化应用。深化“医疗器械跨区域协同治理应用”“校园食品安全智治”等重大数字化应用项目建设，全面完成10个“智慧监管”多跨场景的项目建设。</w:t>
      </w:r>
    </w:p>
    <w:p>
      <w:pPr>
        <w:ind w:left="0" w:right="0" w:firstLine="560"/>
        <w:spacing w:before="450" w:after="450" w:line="312" w:lineRule="auto"/>
      </w:pPr>
      <w:r>
        <w:rPr>
          <w:rFonts w:ascii="宋体" w:hAnsi="宋体" w:eastAsia="宋体" w:cs="宋体"/>
          <w:color w:val="000"/>
          <w:sz w:val="28"/>
          <w:szCs w:val="28"/>
        </w:rPr>
        <w:t xml:space="preserve">　　6.推进农贸市场改造提升。启动以民生实事、“五化”行动、示范建设、长效管理为内容的四大工作机制，深入实施农贸市场三年攻坚行动，全面推进全市农贸市场提档升级，深化农贸市场长效管理。</w:t>
      </w:r>
    </w:p>
    <w:p>
      <w:pPr>
        <w:ind w:left="0" w:right="0" w:firstLine="560"/>
        <w:spacing w:before="450" w:after="450" w:line="312" w:lineRule="auto"/>
      </w:pPr>
      <w:r>
        <w:rPr>
          <w:rFonts w:ascii="黑体" w:hAnsi="黑体" w:eastAsia="黑体" w:cs="黑体"/>
          <w:color w:val="000000"/>
          <w:sz w:val="36"/>
          <w:szCs w:val="36"/>
          <w:b w:val="1"/>
          <w:bCs w:val="1"/>
        </w:rPr>
        <w:t xml:space="preserve">【篇二】2024年市场监督管理局工作总结</w:t>
      </w:r>
    </w:p>
    <w:p>
      <w:pPr>
        <w:ind w:left="0" w:right="0" w:firstLine="560"/>
        <w:spacing w:before="450" w:after="450" w:line="312" w:lineRule="auto"/>
      </w:pPr>
      <w:r>
        <w:rPr>
          <w:rFonts w:ascii="宋体" w:hAnsi="宋体" w:eastAsia="宋体" w:cs="宋体"/>
          <w:color w:val="000"/>
          <w:sz w:val="28"/>
          <w:szCs w:val="28"/>
        </w:rPr>
        <w:t xml:space="preserve">　　2024年，龙游县市场监督管理局紧紧围绕省市局重点工作和县委县政府中心工作，牢牢把握“疫情要防住、经济要稳住、发展要安全”理念，以“双五”竞赛为主轴，凝心聚力、真抓实干、攻坚克难，着力强化市场监管，深化体制机制改革发展，统筹推进疫情防控和市场监管“两手抓、两不误”，坚决守住安全底线，维护市场秩序，保障民生安全，激发市场活力，为辖区经济社会高质量发展提供强有力保障。现将相关工作情况总结如下；</w:t>
      </w:r>
    </w:p>
    <w:p>
      <w:pPr>
        <w:ind w:left="0" w:right="0" w:firstLine="560"/>
        <w:spacing w:before="450" w:after="450" w:line="312" w:lineRule="auto"/>
      </w:pPr>
      <w:r>
        <w:rPr>
          <w:rFonts w:ascii="宋体" w:hAnsi="宋体" w:eastAsia="宋体" w:cs="宋体"/>
          <w:color w:val="000"/>
          <w:sz w:val="28"/>
          <w:szCs w:val="28"/>
        </w:rPr>
        <w:t xml:space="preserve">　　一、特色亮点工作；</w:t>
      </w:r>
    </w:p>
    <w:p>
      <w:pPr>
        <w:ind w:left="0" w:right="0" w:firstLine="560"/>
        <w:spacing w:before="450" w:after="450" w:line="312" w:lineRule="auto"/>
      </w:pPr>
      <w:r>
        <w:rPr>
          <w:rFonts w:ascii="宋体" w:hAnsi="宋体" w:eastAsia="宋体" w:cs="宋体"/>
          <w:color w:val="000"/>
          <w:sz w:val="28"/>
          <w:szCs w:val="28"/>
        </w:rPr>
        <w:t xml:space="preserve">　　（一）健全干部选拔任用机制，优化队伍结构。研究制定《龙游县市场监管局中层干部竞争上岗实施方案》，首次开展中层干部竞争上岗和一般干部双向选择，全部岗位公开竞争，全局干部全员参与。通过竞争上岗和双向选择，精减局机关人员，调整干部下沉一线，合理配置人力资源，实现市场监管队伍“一盘棋、一体化”全面融合。全年共选拔任用中层副股级干部13名、中层正股级干部9名，派驻机构的编制占行政编制总数的比例61%。目前，30岁以下中层干部占20%，市场监管工作相关专业人员占85.2%，干部队伍进一步向年轻化、专业化发展。</w:t>
      </w:r>
    </w:p>
    <w:p>
      <w:pPr>
        <w:ind w:left="0" w:right="0" w:firstLine="560"/>
        <w:spacing w:before="450" w:after="450" w:line="312" w:lineRule="auto"/>
      </w:pPr>
      <w:r>
        <w:rPr>
          <w:rFonts w:ascii="宋体" w:hAnsi="宋体" w:eastAsia="宋体" w:cs="宋体"/>
          <w:color w:val="000"/>
          <w:sz w:val="28"/>
          <w:szCs w:val="28"/>
        </w:rPr>
        <w:t xml:space="preserve">　　（二）试点应用药品追溯系统，提升监管效能。与衢州市局联合试点创新构建“衢药安链”中药追溯系统，以“一码三端三体系”为支撑，对在衢地产中药饮片生产、销售、使用及外地入衢中药饮片的经营使用环节开展闭环管控，实现中药饮片从生产到流通全过程追溯和风险预警，破解中药饮片长效治理难题。截至目前，龙游等先行试点地区实现企业上链53家，累计赋码673516个（564个品种），共1200批次的中药饮片检验报告上传公众端供消费者查阅。作为全市唯一试点地区参与省局试点医疗机构药品追溯工作，以“中国药品电子监管码”扫码赋码的方式，将药品使用单位重点品种的销售使用数据接入药品追溯体系，利用数字化手段提升监管水平，最终实现药品使用单位重点品种药品来源可查、去向可追、责任可究、风险可控、品质可看的全流程溯源监管。</w:t>
      </w:r>
    </w:p>
    <w:p>
      <w:pPr>
        <w:ind w:left="0" w:right="0" w:firstLine="560"/>
        <w:spacing w:before="450" w:after="450" w:line="312" w:lineRule="auto"/>
      </w:pPr>
      <w:r>
        <w:rPr>
          <w:rFonts w:ascii="宋体" w:hAnsi="宋体" w:eastAsia="宋体" w:cs="宋体"/>
          <w:color w:val="000"/>
          <w:sz w:val="28"/>
          <w:szCs w:val="28"/>
        </w:rPr>
        <w:t xml:space="preserve">　　（三）推进知识产权惠企行动，助力企业发展。发布《龙游县知识产权金融服务“入园惠企”行动方案（2024-2024年》，明确各部门建立联动互通机制，推进知识产权金融助力国家高新区高质量发展，共同打造具有龙游特色的知识产权质押融资模式，实现无形“知产”向有形“资产”转化。截至目前，我县知识产权质押贷款金额为3.144亿元，同比增长212.1%，位列全市第一。以县域内具有较大规模和影响力的商品交易市场为重点培育对象，以“浙江知识产权在线”数字应用平台推广运用为宣传据点，发挥在标准制定、服务支撑、宣传培训方面的引导作用，调动市场主办方利用内部资源进行优化配置的主观能动性和积极性，指导市场成立知识产权市场创建小组、知识产权办公室、维权调解专家组等机构，配备知识产权工作专员。在第二批省级知识产权保护规范化市场评查工作中，龙游国际建材家居城以总分99.5分的优异成绩位列全省第三。</w:t>
      </w:r>
    </w:p>
    <w:p>
      <w:pPr>
        <w:ind w:left="0" w:right="0" w:firstLine="560"/>
        <w:spacing w:before="450" w:after="450" w:line="312" w:lineRule="auto"/>
      </w:pPr>
      <w:r>
        <w:rPr>
          <w:rFonts w:ascii="宋体" w:hAnsi="宋体" w:eastAsia="宋体" w:cs="宋体"/>
          <w:color w:val="000"/>
          <w:sz w:val="28"/>
          <w:szCs w:val="28"/>
        </w:rPr>
        <w:t xml:space="preserve">　　二、2024年工作总结；</w:t>
      </w:r>
    </w:p>
    <w:p>
      <w:pPr>
        <w:ind w:left="0" w:right="0" w:firstLine="560"/>
        <w:spacing w:before="450" w:after="450" w:line="312" w:lineRule="auto"/>
      </w:pPr>
      <w:r>
        <w:rPr>
          <w:rFonts w:ascii="宋体" w:hAnsi="宋体" w:eastAsia="宋体" w:cs="宋体"/>
          <w:color w:val="000"/>
          <w:sz w:val="28"/>
          <w:szCs w:val="28"/>
        </w:rPr>
        <w:t xml:space="preserve">　　（一）融入中心真抓实干，全力服务经济发展</w:t>
      </w:r>
    </w:p>
    <w:p>
      <w:pPr>
        <w:ind w:left="0" w:right="0" w:firstLine="560"/>
        <w:spacing w:before="450" w:after="450" w:line="312" w:lineRule="auto"/>
      </w:pPr>
      <w:r>
        <w:rPr>
          <w:rFonts w:ascii="宋体" w:hAnsi="宋体" w:eastAsia="宋体" w:cs="宋体"/>
          <w:color w:val="000"/>
          <w:sz w:val="28"/>
          <w:szCs w:val="28"/>
        </w:rPr>
        <w:t xml:space="preserve">　　1.以深化改革激发市场活力。持续优化企业开办服务，纵深推进“企业生命周期一件事”，破除数据壁垒中梗阻，实现市场监管与税务、人社、公积金、医保及银行间数据高效流转。2024年省发改公布的营商环境评价结果显示，龙游县“开办企业时间”为1个工作日，“开办企业手续”为2个，均稳定在最优值。推进市场主体歇业“一件事”改革，依托浙江政务服务网和“歇业一件事专窗”，推行歇业申请“一表填报、一套材料、一次采集、多方复用”，构建从歇业申请、歇业监管到歇业恢复的全链条监管机制，降低市场主体存续性成本。2024年全县共累计办理歇业备案登记76户次。</w:t>
      </w:r>
    </w:p>
    <w:p>
      <w:pPr>
        <w:ind w:left="0" w:right="0" w:firstLine="560"/>
        <w:spacing w:before="450" w:after="450" w:line="312" w:lineRule="auto"/>
      </w:pPr>
      <w:r>
        <w:rPr>
          <w:rFonts w:ascii="宋体" w:hAnsi="宋体" w:eastAsia="宋体" w:cs="宋体"/>
          <w:color w:val="000"/>
          <w:sz w:val="28"/>
          <w:szCs w:val="28"/>
        </w:rPr>
        <w:t xml:space="preserve">　　2.以产权保护释放创新张力。发挥“浙江知识产权在线”平台线上服务功能，运用好“一站式管理”“一链条保护”等应用系统，引导企业、个人等通过线上服务平台开展专利商标申请、维权援助等项目。截至目前，213家企业已登录运用“浙江知识产权在线”数字化应用平台。积极培育国家、省、市各级知识产权示范（优势）企业、领军企业，完善企业梯度培育数据库，鼓励企业开展专利导航和产业导航项目，促进知识产权成果转化，在关键领域形成一批专利组合，为产业转型升级增效提供有力支撑。2024年，我县新增6家省知识产权示范企业，新增数量位列全市第一。</w:t>
      </w:r>
    </w:p>
    <w:p>
      <w:pPr>
        <w:ind w:left="0" w:right="0" w:firstLine="560"/>
        <w:spacing w:before="450" w:after="450" w:line="312" w:lineRule="auto"/>
      </w:pPr>
      <w:r>
        <w:rPr>
          <w:rFonts w:ascii="宋体" w:hAnsi="宋体" w:eastAsia="宋体" w:cs="宋体"/>
          <w:color w:val="000"/>
          <w:sz w:val="28"/>
          <w:szCs w:val="28"/>
        </w:rPr>
        <w:t xml:space="preserve">　　3.以质量提升增强发展动力。以“质量月”活动为契机，组织全县41家中小企业参加先进质量管理方法专题培训，引导企业通过内部质量管理水平的提升，帮助企业在运营中不断改善进步，总体形成品牌企业—县政府质量奖—市政府质量奖的梯度培育计划。2024年，我县新增品字标认证企业2家，取得“品字标”认证证书2张；发布浙江制造标准1个。至目前，全县共有政府质量奖企业22家，市政府质量奖企业9家。制定下发《龙游县高端装备制造业质量提升工作方案》，综合运用质量管理、标准创新、检验检测、监督执法等手段推动产业质量提升。该提升项目已被省里列入山区26县企业质量提升服务重点项目给予支持。至目前，已组织开展高端装备制造业相关产品监督抽查8批次。</w:t>
      </w:r>
    </w:p>
    <w:p>
      <w:pPr>
        <w:ind w:left="0" w:right="0" w:firstLine="560"/>
        <w:spacing w:before="450" w:after="450" w:line="312" w:lineRule="auto"/>
      </w:pPr>
      <w:r>
        <w:rPr>
          <w:rFonts w:ascii="宋体" w:hAnsi="宋体" w:eastAsia="宋体" w:cs="宋体"/>
          <w:color w:val="000"/>
          <w:sz w:val="28"/>
          <w:szCs w:val="28"/>
        </w:rPr>
        <w:t xml:space="preserve">　　4.以精准纾困提升共富内力。建立扶持个体工商户发展部门联席会议制度，联合发改局、经信局等15部门印发龙游县《关于扶持个体工商户纾困发展的若干政策》28条文件，从降低经营成本、给予专项补贴、强化金融帮扶、优化营商环境四方面给予个体工商户纾困帮扶。联合龙游农商行实施“信用换信贷”纾困模式，对2.5万余家完成信用评级的小微企业（个体工商户）进行走访对接，推广“贷款码”线上融资服务平台。截至目前，龙游农商行对全县小微企业（个体工商户）授信总额达到7.57亿元，贷款用信户数1184户，贷款总额41.25亿元。</w:t>
      </w:r>
    </w:p>
    <w:p>
      <w:pPr>
        <w:ind w:left="0" w:right="0" w:firstLine="560"/>
        <w:spacing w:before="450" w:after="450" w:line="312" w:lineRule="auto"/>
      </w:pPr>
      <w:r>
        <w:rPr>
          <w:rFonts w:ascii="宋体" w:hAnsi="宋体" w:eastAsia="宋体" w:cs="宋体"/>
          <w:color w:val="000"/>
          <w:sz w:val="28"/>
          <w:szCs w:val="28"/>
        </w:rPr>
        <w:t xml:space="preserve">　　（二）严格监管严排隐患，守稳筑牢安全底线</w:t>
      </w:r>
    </w:p>
    <w:p>
      <w:pPr>
        <w:ind w:left="0" w:right="0" w:firstLine="560"/>
        <w:spacing w:before="450" w:after="450" w:line="312" w:lineRule="auto"/>
      </w:pPr>
      <w:r>
        <w:rPr>
          <w:rFonts w:ascii="宋体" w:hAnsi="宋体" w:eastAsia="宋体" w:cs="宋体"/>
          <w:color w:val="000"/>
          <w:sz w:val="28"/>
          <w:szCs w:val="28"/>
        </w:rPr>
        <w:t xml:space="preserve">　　1.多领域强化监管治理。一方面，紧盯物防、市场、药店、隔离点供餐单位等重点，落实常态化疫情防控监督检查，对疫情防控措施落实不到位的单位进行行政处罚。建立全省首个政府统建的专业市场进口商品集中监管仓，获省局章根明局长在工作群和系统会议上点赞表扬。至目前，通过物防专班牵头，快速处置3起进口物品核酸检测阳性事件，做到发现及时、处置有序、结果圆满。疫情防控工作开展以来，为守护龙游“零确诊”发挥前端哨口作用。另一方面，结合食品安全“守底线、查隐患、保安全”专项行动、药品安全专项整治暨打假治劣“药剑”行动、特种设备安全专项整治、重点工业产品排查整治等，通过监督检查、抽检监测、案件查办、投诉举报、媒体曝光等渠道，深入开展食品药品、特种设备、产品质量风险隐患大排查大起底大梳理，构筑安全“防火墙”和“保障网”。至目前，已完成食品安全监督抽检1282批次，不合格50批次，不合格样品发现率3.90%；累计检查食品生产经营单位600余家次、入网餐饮单位817家次、药械化经营和使用单位506家次，发现并整改问题353个；处置“浙江特种设备在线”预警风险隐患423条，立案查处特种设备违法违规案件5起；开展烟花爆竹、日常防护型口罩、消防产品、头盔类产品、电动自行车等产品监督抽查146批次，实现工业产品生产许可证获证产品全覆盖。</w:t>
      </w:r>
    </w:p>
    <w:p>
      <w:pPr>
        <w:ind w:left="0" w:right="0" w:firstLine="560"/>
        <w:spacing w:before="450" w:after="450" w:line="312" w:lineRule="auto"/>
      </w:pPr>
      <w:r>
        <w:rPr>
          <w:rFonts w:ascii="宋体" w:hAnsi="宋体" w:eastAsia="宋体" w:cs="宋体"/>
          <w:color w:val="000"/>
          <w:sz w:val="28"/>
          <w:szCs w:val="28"/>
        </w:rPr>
        <w:t xml:space="preserve">　　2.多形式丰富监管手段。构建以信息归集共享为基础、以“双随机、一公开”为手段、以信用监管为核心的新型监管机制，强化事中事后监管。同时坚持数字化改革与市场监管业务深度融合，充分加强数字化手段对市场监管领域的赋能应用，通过浙冷链、浙食链、浙江公平在线、浙江e行在线、专业市场防疫在线等数字化监管方式加强防疫、食药、特种设备、质量安全监管，扎实推动数字化改革成果广泛应用、发挥作用，全面提升监管效能。截至目前，已发起并执行“双随机、一公开”任务69个，参与部门联合抽查任务39个，完成抽查任务100个，抽查事项覆盖率100%，应用信用规则100%，跨部门监管率36.11%，到期任务完成率100%。</w:t>
      </w:r>
    </w:p>
    <w:p>
      <w:pPr>
        <w:ind w:left="0" w:right="0" w:firstLine="560"/>
        <w:spacing w:before="450" w:after="450" w:line="312" w:lineRule="auto"/>
      </w:pPr>
      <w:r>
        <w:rPr>
          <w:rFonts w:ascii="宋体" w:hAnsi="宋体" w:eastAsia="宋体" w:cs="宋体"/>
          <w:color w:val="000"/>
          <w:sz w:val="28"/>
          <w:szCs w:val="28"/>
        </w:rPr>
        <w:t xml:space="preserve">　　3.全方位加大执法力度。严格落实“四个最严”工作要求，组织开展“亮剑2024”消费安全综合执法行动、2024民生领域案件查办铁拳行动、农村假冒伪劣食品专项整治、“剑指四大领域护航党的二十大”系列专项行动等，全面排查食品、药品、质量、生产等领域存在的风险隐患，通过整顿清理一批、取缔打击一批、依法查处一批，有效规范市场秩序，形成高压态势。截至目前，全局累计立案269件，罚没款256.95万元，其中大要案37件。药械化领域共立案29件，立案数超去年全年案件总数的26%。</w:t>
      </w:r>
    </w:p>
    <w:p>
      <w:pPr>
        <w:ind w:left="0" w:right="0" w:firstLine="560"/>
        <w:spacing w:before="450" w:after="450" w:line="312" w:lineRule="auto"/>
      </w:pPr>
      <w:r>
        <w:rPr>
          <w:rFonts w:ascii="宋体" w:hAnsi="宋体" w:eastAsia="宋体" w:cs="宋体"/>
          <w:color w:val="000"/>
          <w:sz w:val="28"/>
          <w:szCs w:val="28"/>
        </w:rPr>
        <w:t xml:space="preserve">　　（三）固本强基强化履职，全力以赴争先创优</w:t>
      </w:r>
    </w:p>
    <w:p>
      <w:pPr>
        <w:ind w:left="0" w:right="0" w:firstLine="560"/>
        <w:spacing w:before="450" w:after="450" w:line="312" w:lineRule="auto"/>
      </w:pPr>
      <w:r>
        <w:rPr>
          <w:rFonts w:ascii="宋体" w:hAnsi="宋体" w:eastAsia="宋体" w:cs="宋体"/>
          <w:color w:val="000"/>
          <w:sz w:val="28"/>
          <w:szCs w:val="28"/>
        </w:rPr>
        <w:t xml:space="preserve">　　1.以赛促干，以赛争优。把省局“双五”竞赛任务落实作为奋力夺取“五星”成绩的重要举措，积极浓厚竞赛氛围，全面提升竞赛效能。进一步量化考核指标，制定任务分解清单，构建班子带头、上下联动、分层汇总、全局齐抓的工作格局。坚持竞赛工作量质并举、常态化推进、长效化落实，确保每项任务抓实、抓到位、抓出成效，为推进各项工作注入新的动力。3-9月，我局共获得1次五星，5次四星，1次三星。</w:t>
      </w:r>
    </w:p>
    <w:p>
      <w:pPr>
        <w:ind w:left="0" w:right="0" w:firstLine="560"/>
        <w:spacing w:before="450" w:after="450" w:line="312" w:lineRule="auto"/>
      </w:pPr>
      <w:r>
        <w:rPr>
          <w:rFonts w:ascii="宋体" w:hAnsi="宋体" w:eastAsia="宋体" w:cs="宋体"/>
          <w:color w:val="000"/>
          <w:sz w:val="28"/>
          <w:szCs w:val="28"/>
        </w:rPr>
        <w:t xml:space="preserve">　　2.党建统领，融合共促。树立机关党建和业务工作融合发展的理念，始终坚持将理论学习摆在首位，累计开展理论学习中心组学习10次，机关及中层干部集中学习会18次、线上学习会3次。完善组织设置，配强党建力量，通过支部选举、党委同意并发文公布，解决部分支部支委配备不全的情况，撤并下属001党委3个人数不足的支部，进一步优化了基层党组织设置，理顺党组织结构。始终坚持服务群众，让党员在一线践行初心使命，结合红色物业联盟、志愿浙江等平台，组织党员下沉社区开展疫情防控、有礼创文、8090宣讲、民生小药箱等党员志愿服务，在社区党群“联动”中汇聚先锋力量，践行使命担当。</w:t>
      </w:r>
    </w:p>
    <w:p>
      <w:pPr>
        <w:ind w:left="0" w:right="0" w:firstLine="560"/>
        <w:spacing w:before="450" w:after="450" w:line="312" w:lineRule="auto"/>
      </w:pPr>
      <w:r>
        <w:rPr>
          <w:rFonts w:ascii="宋体" w:hAnsi="宋体" w:eastAsia="宋体" w:cs="宋体"/>
          <w:color w:val="000"/>
          <w:sz w:val="28"/>
          <w:szCs w:val="28"/>
        </w:rPr>
        <w:t xml:space="preserve">　　3.法治立局，建强队伍。配足配强法制机构队伍，始终坚持党政同责，由局长、党委书记负责“法治立局”战略贯彻实施，确保有机构、有人员、有监管的“法治立局”落实机制有效运转，并于今年完成局首支公职律师队伍的组建，推进市场监管领域行政处罚合法、规范、有序。试点应用“一体化”办案模式，通过综合执法队人员下沉，进一步提升基层所案件发现和查办能力，营造“人人能办案、人人争办案、人人办铁案”的良性氛围。本年度成功查获全市首起重大非法加油案件及全市最大的汽油以次充好案件。</w:t>
      </w:r>
    </w:p>
    <w:p>
      <w:pPr>
        <w:ind w:left="0" w:right="0" w:firstLine="560"/>
        <w:spacing w:before="450" w:after="450" w:line="312" w:lineRule="auto"/>
      </w:pPr>
      <w:r>
        <w:rPr>
          <w:rFonts w:ascii="宋体" w:hAnsi="宋体" w:eastAsia="宋体" w:cs="宋体"/>
          <w:color w:val="000"/>
          <w:sz w:val="28"/>
          <w:szCs w:val="28"/>
        </w:rPr>
        <w:t xml:space="preserve">　　三、2024年和未来5年工作思路；</w:t>
      </w:r>
    </w:p>
    <w:p>
      <w:pPr>
        <w:ind w:left="0" w:right="0" w:firstLine="560"/>
        <w:spacing w:before="450" w:after="450" w:line="312" w:lineRule="auto"/>
      </w:pPr>
      <w:r>
        <w:rPr>
          <w:rFonts w:ascii="宋体" w:hAnsi="宋体" w:eastAsia="宋体" w:cs="宋体"/>
          <w:color w:val="000"/>
          <w:sz w:val="28"/>
          <w:szCs w:val="28"/>
        </w:rPr>
        <w:t xml:space="preserve">　　接下来，龙游县局将深入贯彻落实党的二十大、省第十五次党代会精神，不断提升能力强化作风，深化改革创新机制，更加主动、更大力度、更加精准地发挥市场监管职能作用，持续塑造变革，争当两个先行的排头兵和建设者，努力在共富路上当龙头、争上游。</w:t>
      </w:r>
    </w:p>
    <w:p>
      <w:pPr>
        <w:ind w:left="0" w:right="0" w:firstLine="560"/>
        <w:spacing w:before="450" w:after="450" w:line="312" w:lineRule="auto"/>
      </w:pPr>
      <w:r>
        <w:rPr>
          <w:rFonts w:ascii="宋体" w:hAnsi="宋体" w:eastAsia="宋体" w:cs="宋体"/>
          <w:color w:val="000"/>
          <w:sz w:val="28"/>
          <w:szCs w:val="28"/>
        </w:rPr>
        <w:t xml:space="preserve">　　（一）坚持党建引领，以更硬作风促进提效增效。推进全面从严治党，深入学习领会“两个确立”的决定性意义，全面落实“两个维护”各项制度机制，把党建工作内嵌到市场监管和服务民生中去，不断推动党建工作迈上新台阶。树立良好用人导向，选优配强干部队伍，注重新进公务员实训化培训和跟踪培养，推动干部队伍不断适应新形势、开发新动力、增强新活力，加强队伍建设提升战斗能力，推动各项工作落地落实。</w:t>
      </w:r>
    </w:p>
    <w:p>
      <w:pPr>
        <w:ind w:left="0" w:right="0" w:firstLine="560"/>
        <w:spacing w:before="450" w:after="450" w:line="312" w:lineRule="auto"/>
      </w:pPr>
      <w:r>
        <w:rPr>
          <w:rFonts w:ascii="宋体" w:hAnsi="宋体" w:eastAsia="宋体" w:cs="宋体"/>
          <w:color w:val="000"/>
          <w:sz w:val="28"/>
          <w:szCs w:val="28"/>
        </w:rPr>
        <w:t xml:space="preserve">　　（二）坚持改革先行，以更实举措优化营商环境。纵深推进市场准入“一件事”改革，打通部门之间办理壁垒，全面实施经营主体开办“一次提交、一窗受理、一网通办、一次领取、一日办结”,推动高频行业证照集成办理，实现“准入即准营”。加快歇业“一件事”联动部门的信息互通，为歇业制度实施提供数据支撑，解决歇业市场主体的后顾之忧,力求实现“歇业一件事”流程突破。</w:t>
      </w:r>
    </w:p>
    <w:p>
      <w:pPr>
        <w:ind w:left="0" w:right="0" w:firstLine="560"/>
        <w:spacing w:before="450" w:after="450" w:line="312" w:lineRule="auto"/>
      </w:pPr>
      <w:r>
        <w:rPr>
          <w:rFonts w:ascii="宋体" w:hAnsi="宋体" w:eastAsia="宋体" w:cs="宋体"/>
          <w:color w:val="000"/>
          <w:sz w:val="28"/>
          <w:szCs w:val="28"/>
        </w:rPr>
        <w:t xml:space="preserve">　　（三）坚持提质赋能，以更高标准助推高质量发展。突出知识产权预警、专利导航对产业、企业发展的引领作用，优化知识产权前瞻布局。实施高质量知识产权培育工程，建设一批国家级和省级高价值知识产权培育中心。推广应用先进质量管理方法，帮扶企业提高全员全过程全方位质量控制水平。弘扬企业家精神和工匠精神，提高决策者、经营者、管理者、生产者质量意识和质量素养，打造质量标杆企业，加强品牌建设，推动企业提升质量管理水平和核心竞争力。</w:t>
      </w:r>
    </w:p>
    <w:p>
      <w:pPr>
        <w:ind w:left="0" w:right="0" w:firstLine="560"/>
        <w:spacing w:before="450" w:after="450" w:line="312" w:lineRule="auto"/>
      </w:pPr>
      <w:r>
        <w:rPr>
          <w:rFonts w:ascii="宋体" w:hAnsi="宋体" w:eastAsia="宋体" w:cs="宋体"/>
          <w:color w:val="000"/>
          <w:sz w:val="28"/>
          <w:szCs w:val="28"/>
        </w:rPr>
        <w:t xml:space="preserve">　　（四）坚持底线思维，以更强担当筑牢安全屏障。充分认识防范化解市场监管领域重大风险的重要性和紧迫性，建立全链条闭环管理、全覆盖溯源倒查、清单式管控机制，不断提高风险防范能力，及时梳理市场监管领域的风险隐患，做到未雨绸缪，防范在前。深入开展食品药品、特种设备、产品质量等重点领域的风险排查工作，对发现的风险隐患，对症下药、跟踪整改，力争把风险化解在源头、消灭在萌芽。</w:t>
      </w:r>
    </w:p>
    <w:p>
      <w:pPr>
        <w:ind w:left="0" w:right="0" w:firstLine="560"/>
        <w:spacing w:before="450" w:after="450" w:line="312" w:lineRule="auto"/>
      </w:pPr>
      <w:r>
        <w:rPr>
          <w:rFonts w:ascii="宋体" w:hAnsi="宋体" w:eastAsia="宋体" w:cs="宋体"/>
          <w:color w:val="000"/>
          <w:sz w:val="28"/>
          <w:szCs w:val="28"/>
        </w:rPr>
        <w:t xml:space="preserve">　　（五）坚持执法必严，以更大力度维护市场秩序。深化“全员执法、统一办案”、“结对执法”、案源线索管理等机制，推进数字化执法办案区建设和应用全覆盖，积极应用市场监管智慧执法办案平台、“简案快办”等数字化改革成果。持续开展民生领域铁拳和“亮剑”系列专项执法，聚焦“民意最盼、危害最大、市场监管风险和压力最大”的重点领域，挖掘破除一批行业潜规则，集中力量查办一批具有全市、全省影响力的大案、要案，执法办案主要指标争取走在全市前列。</w:t>
      </w:r>
    </w:p>
    <w:p>
      <w:pPr>
        <w:ind w:left="0" w:right="0" w:firstLine="560"/>
        <w:spacing w:before="450" w:after="450" w:line="312" w:lineRule="auto"/>
      </w:pPr>
      <w:r>
        <w:rPr>
          <w:rFonts w:ascii="宋体" w:hAnsi="宋体" w:eastAsia="宋体" w:cs="宋体"/>
          <w:color w:val="000"/>
          <w:sz w:val="28"/>
          <w:szCs w:val="28"/>
        </w:rPr>
        <w:t xml:space="preserve">　　四、工作意见、建议；</w:t>
      </w:r>
    </w:p>
    <w:p>
      <w:pPr>
        <w:ind w:left="0" w:right="0" w:firstLine="560"/>
        <w:spacing w:before="450" w:after="450" w:line="312" w:lineRule="auto"/>
      </w:pPr>
      <w:r>
        <w:rPr>
          <w:rFonts w:ascii="宋体" w:hAnsi="宋体" w:eastAsia="宋体" w:cs="宋体"/>
          <w:color w:val="000"/>
          <w:sz w:val="28"/>
          <w:szCs w:val="28"/>
        </w:rPr>
        <w:t xml:space="preserve">　　（一）建议强化工业产品专业人才培育。我县辖区内有33家工业产品生产许可证获证企业，大多数为食品相关产品企业，集中在食品用纸包装容器、食品用塑料包装容器等行业。我县对工业产品生产许可核查人员和技术检查员队伍建设呈现极大需求，但县域专业人才有限，本地评审专家仍然是一大缺口。建议省市局加大本地专业技术人才培育力度，建立专业人才专家库。</w:t>
      </w:r>
    </w:p>
    <w:p>
      <w:pPr>
        <w:ind w:left="0" w:right="0" w:firstLine="560"/>
        <w:spacing w:before="450" w:after="450" w:line="312" w:lineRule="auto"/>
      </w:pPr>
      <w:r>
        <w:rPr>
          <w:rFonts w:ascii="宋体" w:hAnsi="宋体" w:eastAsia="宋体" w:cs="宋体"/>
          <w:color w:val="000"/>
          <w:sz w:val="28"/>
          <w:szCs w:val="28"/>
        </w:rPr>
        <w:t xml:space="preserve">　　（二）建议加快解决住宅小区老旧电梯的维修资金保障问题。近年来，电梯老龄化问题逐年显现。截至目前，我县使用10年以上的住宅小区老旧电梯数量达到98台，5到10年的超过280台，随着时间的推移，将有越来越多的电梯加入老旧电梯行列。近几年，监管部门经常面临因物业公司撤离，电梯检验费无人收缴造成的电梯超期未检，因电梯大修、更换重要部件的经费无人保障而存在隐患得不到及时解决、等问题。可以预见，未来几年里老旧电梯需要大修甚至更换新梯的情况将会愈加频繁，若因维修资金不足导致停梯会给居民生活造成极大不便，也会给社会造成恶劣影响。建议党委政府、省局加快研究解决维修资金保障问题。</w:t>
      </w:r>
    </w:p>
    <w:p>
      <w:pPr>
        <w:ind w:left="0" w:right="0" w:firstLine="560"/>
        <w:spacing w:before="450" w:after="450" w:line="312" w:lineRule="auto"/>
      </w:pPr>
      <w:r>
        <w:rPr>
          <w:rFonts w:ascii="黑体" w:hAnsi="黑体" w:eastAsia="黑体" w:cs="黑体"/>
          <w:color w:val="000000"/>
          <w:sz w:val="36"/>
          <w:szCs w:val="36"/>
          <w:b w:val="1"/>
          <w:bCs w:val="1"/>
        </w:rPr>
        <w:t xml:space="preserve">【篇三】2024年市场监督管理局工作总结</w:t>
      </w:r>
    </w:p>
    <w:p>
      <w:pPr>
        <w:ind w:left="0" w:right="0" w:firstLine="560"/>
        <w:spacing w:before="450" w:after="450" w:line="312" w:lineRule="auto"/>
      </w:pPr>
      <w:r>
        <w:rPr>
          <w:rFonts w:ascii="宋体" w:hAnsi="宋体" w:eastAsia="宋体" w:cs="宋体"/>
          <w:color w:val="000"/>
          <w:sz w:val="28"/>
          <w:szCs w:val="28"/>
        </w:rPr>
        <w:t xml:space="preserve">　　一、加强学习，进一步提高社区党员队伍思想教育工作</w:t>
      </w:r>
    </w:p>
    <w:p>
      <w:pPr>
        <w:ind w:left="0" w:right="0" w:firstLine="560"/>
        <w:spacing w:before="450" w:after="450" w:line="312" w:lineRule="auto"/>
      </w:pPr>
      <w:r>
        <w:rPr>
          <w:rFonts w:ascii="宋体" w:hAnsi="宋体" w:eastAsia="宋体" w:cs="宋体"/>
          <w:color w:val="000"/>
          <w:sz w:val="28"/>
          <w:szCs w:val="28"/>
        </w:rPr>
        <w:t xml:space="preserve">　　党风廉政建设工作是一项注重学习和思想教育的基础工作，其预防、监督、检查是关键。为此我社区支部班子以坚持落实街纪工委制定的学习制度，首先是坚持每月组织社区党员及积极分子学习，今年以来，组织社区党员深入学习了党的十九大精神、新党章及相关文件精神；二是坚持支部成员中心组学习制度，组织社区积极分子学习了党的十九大精神，通过建立学习制度和认真组织学习，营造了浓厚的学习氛围，取得了良好的学习效果，进一步提高了支部班子管理水平和是非和拒腐防变的能力；三是抓好党风党纪教育；为此，社区领导班子通过讲座，看电教课程等，还专门制定了一套党风廉政建设知识答卷。参与答卷的有社区党员和入党积极分子，大大提高了社区队伍的整体素质。通过抓学习，广大党员的学习积极性和理论水平得到了较大的提高。</w:t>
      </w:r>
    </w:p>
    <w:p>
      <w:pPr>
        <w:ind w:left="0" w:right="0" w:firstLine="560"/>
        <w:spacing w:before="450" w:after="450" w:line="312" w:lineRule="auto"/>
      </w:pPr>
      <w:r>
        <w:rPr>
          <w:rFonts w:ascii="宋体" w:hAnsi="宋体" w:eastAsia="宋体" w:cs="宋体"/>
          <w:color w:val="000"/>
          <w:sz w:val="28"/>
          <w:szCs w:val="28"/>
        </w:rPr>
        <w:t xml:space="preserve">　　二、大力开展宣传教育，营造良好氛围</w:t>
      </w:r>
    </w:p>
    <w:p>
      <w:pPr>
        <w:ind w:left="0" w:right="0" w:firstLine="560"/>
        <w:spacing w:before="450" w:after="450" w:line="312" w:lineRule="auto"/>
      </w:pPr>
      <w:r>
        <w:rPr>
          <w:rFonts w:ascii="宋体" w:hAnsi="宋体" w:eastAsia="宋体" w:cs="宋体"/>
          <w:color w:val="000"/>
          <w:sz w:val="28"/>
          <w:szCs w:val="28"/>
        </w:rPr>
        <w:t xml:space="preserve">　　认真贯彻执行各项制度，确保党风廉政建设取得实效。按照党风廉政建设责任书，我支部对年度反腐败倡廉工作进行了统一安排，做到了年初有安排、计划，年中有检查、年末有考核，有工作总结。我支部还对半年工作进行了逐项分解划分，对重点工作进行了安排部署，规定办理时间和工作方式，并以动员会的形式传达给广大党员及社区群干。</w:t>
      </w:r>
    </w:p>
    <w:p>
      <w:pPr>
        <w:ind w:left="0" w:right="0" w:firstLine="560"/>
        <w:spacing w:before="450" w:after="450" w:line="312" w:lineRule="auto"/>
      </w:pPr>
      <w:r>
        <w:rPr>
          <w:rFonts w:ascii="宋体" w:hAnsi="宋体" w:eastAsia="宋体" w:cs="宋体"/>
          <w:color w:val="000"/>
          <w:sz w:val="28"/>
          <w:szCs w:val="28"/>
        </w:rPr>
        <w:t xml:space="preserve">　　三、强化考核监督，实行“政务公开”全面落实党风廉政建设责任制</w:t>
      </w:r>
    </w:p>
    <w:p>
      <w:pPr>
        <w:ind w:left="0" w:right="0" w:firstLine="560"/>
        <w:spacing w:before="450" w:after="450" w:line="312" w:lineRule="auto"/>
      </w:pPr>
      <w:r>
        <w:rPr>
          <w:rFonts w:ascii="宋体" w:hAnsi="宋体" w:eastAsia="宋体" w:cs="宋体"/>
          <w:color w:val="000"/>
          <w:sz w:val="28"/>
          <w:szCs w:val="28"/>
        </w:rPr>
        <w:t xml:space="preserve">　　认真开展“党风廉政建设教育宣传月”活动，增强拒腐防变能力</w:t>
      </w:r>
    </w:p>
    <w:p>
      <w:pPr>
        <w:ind w:left="0" w:right="0" w:firstLine="560"/>
        <w:spacing w:before="450" w:after="450" w:line="312" w:lineRule="auto"/>
      </w:pPr>
      <w:r>
        <w:rPr>
          <w:rFonts w:ascii="宋体" w:hAnsi="宋体" w:eastAsia="宋体" w:cs="宋体"/>
          <w:color w:val="000"/>
          <w:sz w:val="28"/>
          <w:szCs w:val="28"/>
        </w:rPr>
        <w:t xml:space="preserve">　　（1）认真开展了政务公开工作。开展政务公开工作是扩大基层民主，保证人民群众行使权利，加强对社区财务运行过程的监督，没季度将社区收、支情况进行公示，是强化群众行使监督权的一项重要工作，是从源头预防和治理腐败的重要措施，社区把它当作抓党风廉政建设的一个重要措施来抓。</w:t>
      </w:r>
    </w:p>
    <w:p>
      <w:pPr>
        <w:ind w:left="0" w:right="0" w:firstLine="560"/>
        <w:spacing w:before="450" w:after="450" w:line="312" w:lineRule="auto"/>
      </w:pPr>
      <w:r>
        <w:rPr>
          <w:rFonts w:ascii="宋体" w:hAnsi="宋体" w:eastAsia="宋体" w:cs="宋体"/>
          <w:color w:val="000"/>
          <w:sz w:val="28"/>
          <w:szCs w:val="28"/>
        </w:rPr>
        <w:t xml:space="preserve">　　（2）认真开展了反腐倡廉形式政策宣传活动。社区支部认真召开了专题会，就开展好反腐倡廉形式政策宣传活动进行了研究部署。上季度分别组织了一次党员观看廉政片活动，以达到警示的作用；通过召开座谈会3次、张帖横幅2条、书写标语12条、在社区街面创办廉政橱窗传播等手段，让廉政文化走进千家万户，使广大党员干部和群众在日常生活中时时处处受到清正廉洁风气的感染和熏陶。</w:t>
      </w:r>
    </w:p>
    <w:p>
      <w:pPr>
        <w:ind w:left="0" w:right="0" w:firstLine="560"/>
        <w:spacing w:before="450" w:after="450" w:line="312" w:lineRule="auto"/>
      </w:pPr>
      <w:r>
        <w:rPr>
          <w:rFonts w:ascii="宋体" w:hAnsi="宋体" w:eastAsia="宋体" w:cs="宋体"/>
          <w:color w:val="000"/>
          <w:sz w:val="28"/>
          <w:szCs w:val="28"/>
        </w:rPr>
        <w:t xml:space="preserve">　　四、注重实效，抓落实，提高社区干部防腐能力</w:t>
      </w:r>
    </w:p>
    <w:p>
      <w:pPr>
        <w:ind w:left="0" w:right="0" w:firstLine="560"/>
        <w:spacing w:before="450" w:after="450" w:line="312" w:lineRule="auto"/>
      </w:pPr>
      <w:r>
        <w:rPr>
          <w:rFonts w:ascii="宋体" w:hAnsi="宋体" w:eastAsia="宋体" w:cs="宋体"/>
          <w:color w:val="000"/>
          <w:sz w:val="28"/>
          <w:szCs w:val="28"/>
        </w:rPr>
        <w:t xml:space="preserve">　　在民调工作中，我社区成员始终把群众的来信来访作为认真实践“三个代表”重要思想为己任，倾情为民服务的一件大事来抓。按照民调内容、性质，及时进行交办、转办，并督促办理落实。通过社区成员之间的相互督促与制约，以及日常的政治学习的提高，使社区干部队伍大大提高了拒腐防变的能力，从而树立了良好的社会风气。</w:t>
      </w:r>
    </w:p>
    <w:p>
      <w:pPr>
        <w:ind w:left="0" w:right="0" w:firstLine="560"/>
        <w:spacing w:before="450" w:after="450" w:line="312" w:lineRule="auto"/>
      </w:pPr>
      <w:r>
        <w:rPr>
          <w:rFonts w:ascii="宋体" w:hAnsi="宋体" w:eastAsia="宋体" w:cs="宋体"/>
          <w:color w:val="000"/>
          <w:sz w:val="28"/>
          <w:szCs w:val="28"/>
        </w:rPr>
        <w:t xml:space="preserve">　　五、社区目前存在的问题</w:t>
      </w:r>
    </w:p>
    <w:p>
      <w:pPr>
        <w:ind w:left="0" w:right="0" w:firstLine="560"/>
        <w:spacing w:before="450" w:after="450" w:line="312" w:lineRule="auto"/>
      </w:pPr>
      <w:r>
        <w:rPr>
          <w:rFonts w:ascii="宋体" w:hAnsi="宋体" w:eastAsia="宋体" w:cs="宋体"/>
          <w:color w:val="000"/>
          <w:sz w:val="28"/>
          <w:szCs w:val="28"/>
        </w:rPr>
        <w:t xml:space="preserve">　　社区党风廉政建设工作，在街党工委的领导下，在纪委的具体指导和帮助下，通过全社区广大党员的共同努力，虽然取得了一点成绩，但离纪委的要求还有一定的差距，主要表现在：个别社区成员仍没有按规定严格要求自己，存在人民群众不满意的地方；少数党员积极分子工作积极性不高，例如懈怠、情绪化工作互帮互助落实不够等等。</w:t>
      </w:r>
    </w:p>
    <w:p>
      <w:pPr>
        <w:ind w:left="0" w:right="0" w:firstLine="560"/>
        <w:spacing w:before="450" w:after="450" w:line="312" w:lineRule="auto"/>
      </w:pPr>
      <w:r>
        <w:rPr>
          <w:rFonts w:ascii="宋体" w:hAnsi="宋体" w:eastAsia="宋体" w:cs="宋体"/>
          <w:color w:val="000"/>
          <w:sz w:val="28"/>
          <w:szCs w:val="28"/>
        </w:rPr>
        <w:t xml:space="preserve">　　六、下步工作打算</w:t>
      </w:r>
    </w:p>
    <w:p>
      <w:pPr>
        <w:ind w:left="0" w:right="0" w:firstLine="560"/>
        <w:spacing w:before="450" w:after="450" w:line="312" w:lineRule="auto"/>
      </w:pPr>
      <w:r>
        <w:rPr>
          <w:rFonts w:ascii="宋体" w:hAnsi="宋体" w:eastAsia="宋体" w:cs="宋体"/>
          <w:color w:val="000"/>
          <w:sz w:val="28"/>
          <w:szCs w:val="28"/>
        </w:rPr>
        <w:t xml:space="preserve">　　在下一步的工作中，将立足社区的实际，以加强党风廉政建设，切实转变作风为目标，主要开展好以下几方面工作：</w:t>
      </w:r>
    </w:p>
    <w:p>
      <w:pPr>
        <w:ind w:left="0" w:right="0" w:firstLine="560"/>
        <w:spacing w:before="450" w:after="450" w:line="312" w:lineRule="auto"/>
      </w:pPr>
      <w:r>
        <w:rPr>
          <w:rFonts w:ascii="宋体" w:hAnsi="宋体" w:eastAsia="宋体" w:cs="宋体"/>
          <w:color w:val="000"/>
          <w:sz w:val="28"/>
          <w:szCs w:val="28"/>
        </w:rPr>
        <w:t xml:space="preserve">　　1、继续抓好社区干部理论学习和思想学习教育工作，全面提高党员素质，倾情为民服务。</w:t>
      </w:r>
    </w:p>
    <w:p>
      <w:pPr>
        <w:ind w:left="0" w:right="0" w:firstLine="560"/>
        <w:spacing w:before="450" w:after="450" w:line="312" w:lineRule="auto"/>
      </w:pPr>
      <w:r>
        <w:rPr>
          <w:rFonts w:ascii="宋体" w:hAnsi="宋体" w:eastAsia="宋体" w:cs="宋体"/>
          <w:color w:val="000"/>
          <w:sz w:val="28"/>
          <w:szCs w:val="28"/>
        </w:rPr>
        <w:t xml:space="preserve">　　2、进一步建立完善监督制度，积极探索预防新机制，确保社区党组织的党建工作有章可循，我支部还将制定出党风廉政建设责任制考核办法，并对责任制进行细化，形成量化考核表，做到条理清晰、任务明确、目标清楚，以社区成员相互监督的办法形成自觉警示。</w:t>
      </w:r>
    </w:p>
    <w:p>
      <w:pPr>
        <w:ind w:left="0" w:right="0" w:firstLine="560"/>
        <w:spacing w:before="450" w:after="450" w:line="312" w:lineRule="auto"/>
      </w:pPr>
      <w:r>
        <w:rPr>
          <w:rFonts w:ascii="宋体" w:hAnsi="宋体" w:eastAsia="宋体" w:cs="宋体"/>
          <w:color w:val="000"/>
          <w:sz w:val="28"/>
          <w:szCs w:val="28"/>
        </w:rPr>
        <w:t xml:space="preserve">　　3、加强社区党员作风建设，不断改进工作作风。加大对党员积极分子的教育监督工作。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2024-09-21T03:17:25+08:00</dcterms:created>
  <dcterms:modified xsi:type="dcterms:W3CDTF">2024-09-21T03:17:25+08:00</dcterms:modified>
</cp:coreProperties>
</file>

<file path=docProps/custom.xml><?xml version="1.0" encoding="utf-8"?>
<Properties xmlns="http://schemas.openxmlformats.org/officeDocument/2006/custom-properties" xmlns:vt="http://schemas.openxmlformats.org/officeDocument/2006/docPropsVTypes"/>
</file>