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2024年度市场监督管理局领导班子工作总结报告</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2024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2024年度市场监督管理局领导班子工作总结报告，希望对大家有所帮助![_TAG_h2]　　2024年度市场监督管理局领导班子工作总结报告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2024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2024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2024年，综合执法局共立案59起，结案68起（其中18起为2024年底立案，2024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（三）认真履行“一把手”负总责，分管领导直接抓，班子其他成员结合分工及基层工作联系点，抓好分管范围内的党建工作。2024年，共召开党组会19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2024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2024年度市场监督管理局领导班子工作总结报告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2024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2024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2024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560"/>
        <w:spacing w:before="450" w:after="450" w:line="312" w:lineRule="auto"/>
      </w:pPr>
      <w:r>
        <w:rPr>
          <w:rFonts w:ascii="宋体" w:hAnsi="宋体" w:eastAsia="宋体" w:cs="宋体"/>
          <w:color w:val="000"/>
          <w:sz w:val="28"/>
          <w:szCs w:val="28"/>
        </w:rPr>
        <w:t xml:space="preserve">　　始终把抓好党建作为最大的政治任务。一是落实工作责任。逐级签订《“一岗双责”抓党建工作责任书》4份，召开党组会议19次，研究部署党建工作12次，召开党建工作专题会议8次，定期听取工作汇报3次，开展督促检查3次。二是强化理论武装。深入开展“不忘初心、牢记使命”主题教育，将学习教育、调查研究、检视问题、整改落实四项措施有机融合，实现了理论学习有收获、思想政治受洗礼、干事创业敢担当、为民服务解难题、清正廉洁作表率的目标要求。三是夯实党建基础。成立并完成了局党总支和机关党支部等4个支部的选举，健全了总支和各支部班子，高标准建成规范党支部8个，实现了行政机构与基层党组织的同步整合。四是严肃组织生活。严格落实“三会一课”、主题党日、组织生活会等制度，全年共召开理论中心组学习12场次，专题研讨19场次，党员领导干部带头讲党课4场次，党员大会8次，支部委员会12次，举办各类主题党日活动12场次，党员人均记录学习笔记3万字，撰写理论调研文章2篇，撰写各类心得体会8篇。各党支部按时召开了“不忘初心、牢记使命”主题教育专题民主生活会和组织生活会，并对党员进行了民主测评。</w:t>
      </w:r>
    </w:p>
    <w:p>
      <w:pPr>
        <w:ind w:left="0" w:right="0" w:firstLine="560"/>
        <w:spacing w:before="450" w:after="450" w:line="312" w:lineRule="auto"/>
      </w:pPr>
      <w:r>
        <w:rPr>
          <w:rFonts w:ascii="宋体" w:hAnsi="宋体" w:eastAsia="宋体" w:cs="宋体"/>
          <w:color w:val="000"/>
          <w:sz w:val="28"/>
          <w:szCs w:val="28"/>
        </w:rPr>
        <w:t xml:space="preserve">&gt;　　三、作风建设不断强化。</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坚持把党的纪律和规矩挺在前面，躬耕不辍种好自己的“责任田”。一是靠实“两个”责任。签订《党风廉政建设责任书》15份，《党风廉政建设承诺书》28份，全年开展三级廉政约谈80人次，党组书记党课2次。二是突出权力约束。紧盯执法检查、审评审批、许可验收、窗口服务等重点岗位和人员开展廉政监督检查，抓住元旦、春节、端午、中秋等重要节点等进行跟踪督查和明察暗访，先后开展党风廉政监督检查4次，有效防御了市场监管工作中的廉政风险。三是修复净化党内政治生态。以刀刃向内的勇气和决心全力修复净化党内政治生态。印发了工作实施方案，成立了领导小组，召开了工作启动会。先后开展集体学习7次，观看党史军史等红色题材主题电影5部，警示教育片3场，实地开展革命传统教育和接受红色革命洗礼1次，撰写红色教育学习心得体会30余篇，警示教育心得体会32份，72名党员干部默写《入党誓词》，正确率99%，收集科级以上党员干部重温入党志愿书读后感32份，高标准召开了修复净化党内政治生态组织生活会。四是深化作风建设。深入开展作风建设年活动集中整治形式主义官僚主义和食品药品监管领域腐败作风问题自查工作，及时查摆全局在作风建设方面存在问题，逐项靠实责任抓好整改，有力推动了全体党员干部纪律意识进一步强化，工作作风进一步转变。</w:t>
      </w:r>
    </w:p>
    <w:p>
      <w:pPr>
        <w:ind w:left="0" w:right="0" w:firstLine="560"/>
        <w:spacing w:before="450" w:after="450" w:line="312" w:lineRule="auto"/>
      </w:pPr>
      <w:r>
        <w:rPr>
          <w:rFonts w:ascii="宋体" w:hAnsi="宋体" w:eastAsia="宋体" w:cs="宋体"/>
          <w:color w:val="000"/>
          <w:sz w:val="28"/>
          <w:szCs w:val="28"/>
        </w:rPr>
        <w:t xml:space="preserve">&gt;　　四、营商环境不断优化。</w:t>
      </w:r>
    </w:p>
    <w:p>
      <w:pPr>
        <w:ind w:left="0" w:right="0" w:firstLine="560"/>
        <w:spacing w:before="450" w:after="450" w:line="312" w:lineRule="auto"/>
      </w:pPr>
      <w:r>
        <w:rPr>
          <w:rFonts w:ascii="宋体" w:hAnsi="宋体" w:eastAsia="宋体" w:cs="宋体"/>
          <w:color w:val="000"/>
          <w:sz w:val="28"/>
          <w:szCs w:val="28"/>
        </w:rPr>
        <w:t xml:space="preserve">　　一是深入落实企业准入制度改革。今年以来，紧跟省、市、县三级“放管服”改革步伐，进一步深化商事制度改革，按照“一网通办”改革工作要求，所有行政审批事项全流程、全要素、全职能推送到甘肃政务服务网，实现所有许可事项在线办理，形成“一窗受理、集成服务，一网归集、多方使用”的服务模式，建立完整的线上线下运行机制，受理、审批、发证全部落实“网上行权”、“一网通办”。截至目前，全县新增各类市场主体1099户，其中企业310户，农民专业合作社69户，个体工商户720户。推进企业名称登记便利化，实现企业名称全程电子化登记，进一步为企业特别是中小企业开办和成长提供便利化服务，材料简化，环节减少，效率提升，减少企业办事成本。今年共核准各类市场主体名称1101件，其中网上自主起名339件，企业自主起名339件,企业自主起名核准率100%。</w:t>
      </w:r>
    </w:p>
    <w:p>
      <w:pPr>
        <w:ind w:left="0" w:right="0" w:firstLine="560"/>
        <w:spacing w:before="450" w:after="450" w:line="312" w:lineRule="auto"/>
      </w:pPr>
      <w:r>
        <w:rPr>
          <w:rFonts w:ascii="宋体" w:hAnsi="宋体" w:eastAsia="宋体" w:cs="宋体"/>
          <w:color w:val="000"/>
          <w:sz w:val="28"/>
          <w:szCs w:val="28"/>
        </w:rPr>
        <w:t xml:space="preserve">　　二是全面推行企业登记全程电子化应用。根据《国家工商总局关于企业登记全程电子化工作的意见》（工商企注字[2024]47号）文件精神，企业登记申请、受理、核准、发照等各环节均通过网上电子数据交换实现的登记方式，“全流程、无纸化、零见面”的全程电子化企业登记，真正实现让企业和群众零跑腿、让数据多跑路的政务服务新模式。与此同时，从便民利企的考虑出发，充分尊重申请人的多元选择，允许继续选择在现有登记窗口办理的传统申请方式。今年共办理全程电子化登记135户。</w:t>
      </w:r>
    </w:p>
    <w:p>
      <w:pPr>
        <w:ind w:left="0" w:right="0" w:firstLine="560"/>
        <w:spacing w:before="450" w:after="450" w:line="312" w:lineRule="auto"/>
      </w:pPr>
      <w:r>
        <w:rPr>
          <w:rFonts w:ascii="宋体" w:hAnsi="宋体" w:eastAsia="宋体" w:cs="宋体"/>
          <w:color w:val="000"/>
          <w:sz w:val="28"/>
          <w:szCs w:val="28"/>
        </w:rPr>
        <w:t xml:space="preserve">　　三是全面推行简易注销。全面推行企业简易注销登记改革，进一步降低未开业、无债权债务市场主体退出成本。整合流程减环节，简化公告省费用，合并受理减材料。截至目前，共办理企业和农民专业合作社简易注销登记139户，有效解决了市场主体“退出难”问题。</w:t>
      </w:r>
    </w:p>
    <w:p>
      <w:pPr>
        <w:ind w:left="0" w:right="0" w:firstLine="560"/>
        <w:spacing w:before="450" w:after="450" w:line="312" w:lineRule="auto"/>
      </w:pPr>
      <w:r>
        <w:rPr>
          <w:rFonts w:ascii="宋体" w:hAnsi="宋体" w:eastAsia="宋体" w:cs="宋体"/>
          <w:color w:val="000"/>
          <w:sz w:val="28"/>
          <w:szCs w:val="28"/>
        </w:rPr>
        <w:t xml:space="preserve">　　四是深入推进“双随机、一公开”监管工作。紧扣全县机构改革节点，及时下发全县推进“双随机、一公开”监管有关文件，进一步明确成员职责、业务主办、具体工作。制定2024年“双随机、一公开”抽查计划15项，涉及34个抽查类别。完成2024年“双随机、一公开”监管抽查计划的制定工作，“四库一细则”正在逐步完善中。今年以来，我县开展“双随机、一公开”监管76个批次，抽查市场主体1392户，通过国家企业信用信息公示系统（甘肃）公开513户（其中，县市场监管局开展双随机抽查33个批次，抽查市场主体459户，公示459户）。</w:t>
      </w:r>
    </w:p>
    <w:p>
      <w:pPr>
        <w:ind w:left="0" w:right="0" w:firstLine="560"/>
        <w:spacing w:before="450" w:after="450" w:line="312" w:lineRule="auto"/>
      </w:pPr>
      <w:r>
        <w:rPr>
          <w:rFonts w:ascii="宋体" w:hAnsi="宋体" w:eastAsia="宋体" w:cs="宋体"/>
          <w:color w:val="000"/>
          <w:sz w:val="28"/>
          <w:szCs w:val="28"/>
        </w:rPr>
        <w:t xml:space="preserve">　　五是发挥年报公示在事中事后监管中的基础性作用。通过官方微信公众号、网站、微信等媒体发布、推送年报公告100余条，工作人员上门宣传和指导公示500余次，提醒各类市场主体按时参加年报公示。今年，2024年度企业年报率95.76%，农专社年报率98.6%，个体户年报率94.35%。对未按时年报的70家企业、10户农专列入经营异常名录，211户个体户标记为经营异常状态。同时，加大对长期停业未经营市场主体的清理工作，印发了《关于对长期未经营等情况市场主体开展专项清理的工作方案》，，在全系统集中组织开展关于对长期未经营等情况市场主体开展专项清理工作，经排查清理，注销长期未经营市场主体1144户，吊销158户，进一步净化了市场环境。六是强化企业信用体系建设。随着各级部门对信用监管的不断重视，市场主体的各种信用信息不断得到各方引用。共向县纪委“甘肃省扶贫（民生）领域监督信息平台”录入20238条市场主体相关信息，向“信用中国”录入6738条市场主体相关信息。截至目前，通过部门协同监管平台共享推送企业信息1651条、个体户信息3798条、变更信息3077条、处罚信息325条、经营异常名录261条、简易注销公告271条、简易注销结果187条、注销信息162条、吊销信息45条、双告知推送951条。</w:t>
      </w:r>
    </w:p>
    <w:p>
      <w:pPr>
        <w:ind w:left="0" w:right="0" w:firstLine="560"/>
        <w:spacing w:before="450" w:after="450" w:line="312" w:lineRule="auto"/>
      </w:pPr>
      <w:r>
        <w:rPr>
          <w:rFonts w:ascii="宋体" w:hAnsi="宋体" w:eastAsia="宋体" w:cs="宋体"/>
          <w:color w:val="000"/>
          <w:sz w:val="28"/>
          <w:szCs w:val="28"/>
        </w:rPr>
        <w:t xml:space="preserve">　　通过平台归集企业许可信息560条，处罚信息16条，小微企业扶持信息48条，抽查检查信息96条。七是全面开展“万名干部进企业、帮扶项目促发展”活动。制定了具体工作方案，全县市场监管系统75名干部联系105户非公企业，围绕解读政策、非公党建、纾解问题、优化发展环境等方面开展帮扶工作，通过走访调研，发现问题6大类73条，目前，已解决42条，剩余问题需要与其他部门沟通协商解决。</w:t>
      </w:r>
    </w:p>
    <w:p>
      <w:pPr>
        <w:ind w:left="0" w:right="0" w:firstLine="560"/>
        <w:spacing w:before="450" w:after="450" w:line="312" w:lineRule="auto"/>
      </w:pPr>
      <w:r>
        <w:rPr>
          <w:rFonts w:ascii="宋体" w:hAnsi="宋体" w:eastAsia="宋体" w:cs="宋体"/>
          <w:color w:val="000"/>
          <w:sz w:val="28"/>
          <w:szCs w:val="28"/>
        </w:rPr>
        <w:t xml:space="preserve">&gt;　　五、深化质量提升工程。</w:t>
      </w:r>
    </w:p>
    <w:p>
      <w:pPr>
        <w:ind w:left="0" w:right="0" w:firstLine="560"/>
        <w:spacing w:before="450" w:after="450" w:line="312" w:lineRule="auto"/>
      </w:pPr>
      <w:r>
        <w:rPr>
          <w:rFonts w:ascii="宋体" w:hAnsi="宋体" w:eastAsia="宋体" w:cs="宋体"/>
          <w:color w:val="000"/>
          <w:sz w:val="28"/>
          <w:szCs w:val="28"/>
        </w:rPr>
        <w:t xml:space="preserve">　　一是实施商标品牌战略。大力培育企业自主创新主体地位,聘请兰州弘毅天承公司为我县知识产权全产业链服务代理机构,引导我县两户企业(华池县洲阳机械制造公司、甘农生物科技有限责任公司)申报全省知识产权优势企业。开展了知识产权宣传活动4场次，举办了“商标、地理标志申请运用与专利知识实务培训班”1期，进一步提高我县知识产权创造、运用、保护和管理能力。截止目前，我县企业法人、自然人共申请商标注册138件，实际注册商标37件，全县注册商标数累计278件。全年发明专利申报9件，实际授权2件。二是不断强化计量监管。开展了集贸市场在用衡器免费检定工作，共免费检定1个集贸市场计量器具40台件，其他店铺衡器215台件，压力表476台件，血压计49台件，建立了集贸市场计量器具台帐，制定了《华池县集贸市场计量器具管理办法》，落实了计量器具配备、检定和管理的各项要求。对在用的民用“三表”的产品信息以及安装、检定、轮换、是否超期使用等情况登记造册，我县民用“三表”共计47791台件（其中电能表40800台件、水表5091台件、燃气表1900台件）。</w:t>
      </w:r>
    </w:p>
    <w:p>
      <w:pPr>
        <w:ind w:left="0" w:right="0" w:firstLine="560"/>
        <w:spacing w:before="450" w:after="450" w:line="312" w:lineRule="auto"/>
      </w:pPr>
      <w:r>
        <w:rPr>
          <w:rFonts w:ascii="宋体" w:hAnsi="宋体" w:eastAsia="宋体" w:cs="宋体"/>
          <w:color w:val="000"/>
          <w:sz w:val="28"/>
          <w:szCs w:val="28"/>
        </w:rPr>
        <w:t xml:space="preserve">　　以学校周边的眼镜制配场所为重点开展自查，共检查眼镜配置店6个，对眼镜制配使用的焦度计、验光仪、验光镜片组等强检计量器具进行造册登记，对发现的6个眼镜店超周期使用计量器具责令限期整改，并督促向检定部门提交检定申请，目前申请已提交等待市质量计量检验检测所安排检定。检查环境监测类计量器具使用单位共4家，涉及环境监测类计量器具共24台/件。（其中：正恒机动车检测中心10台/件环境计量器具全部检定合格；华池县污水处理厂6台/件环境计量器具未检定；县政兴供热公司2台/件环境监测类计量器具未检定；华池县环境监测站6台/件环境监测类计量器具未检定）对3户14台未经检定的计量器具责令限期检定。在加油机专项计量监督检查中，共检查加油站7个，加气站2个，检查加油机28台，均在有效检定周期内；加气机8台，7台检定合格，1台未检处于停用状态。三是开展电动车、电动自行车、彩钢瓦、儿童和学生用品安全等专项整治。出动执法人员100余人次，检查电动车经营户4户，电动车15辆，其中非标电动车7辆，已下达文书召回7辆；检查电动自行车经营户1户，销售电动自行车4辆。在检查中，执法人员加强对经营户进行电动自行车标准政策方面的宣传，杜绝非标电动自行车及电动车流通到我县销售。出动执法人员50余（人次），摸排到彩钢企业11户，共销售灰色彩钢板1000㎡，蓝色彩钢板4050㎡。</w:t>
      </w:r>
    </w:p>
    <w:p>
      <w:pPr>
        <w:ind w:left="0" w:right="0" w:firstLine="560"/>
        <w:spacing w:before="450" w:after="450" w:line="312" w:lineRule="auto"/>
      </w:pPr>
      <w:r>
        <w:rPr>
          <w:rFonts w:ascii="宋体" w:hAnsi="宋体" w:eastAsia="宋体" w:cs="宋体"/>
          <w:color w:val="000"/>
          <w:sz w:val="28"/>
          <w:szCs w:val="28"/>
        </w:rPr>
        <w:t xml:space="preserve">　　对不符合市委市政府规定的彩钢要求7月1日前予以消化处理，7月1日后坚决杜绝蓝色色系彩钢瓦进入市场。实现不符合规格要求的彩钢瓦存量基本消化，建立长效监管机制，提升市容环境质量，确保人民群众的生命财产安全。对儿童玩具、学生文具、校服、眼镜（含镜片）等4类产品进行摸底排查和监督检查，共摸排到产品4大类71户。其中：学生文具、图书销售门市41户，儿童玩具24户、校服1户、配装眼镜5户。对校服、眼镜生产加工企业进行了企业建档，建立质量档案6份，抽取儿童服装2个批次，眼镜2个批次，至2024年年底，我县儿童和学生用品监督抽查合格率保持在90%以上；年度未发生质量安全投诉事件；没出现14岁以下儿童玩具及用品致伤问题。四是开展认证机构监管和企业标准自我申明公开监管。共检查认证机构认证人员12，认证监管平台执法监管率100%，检查产品标准自我申明企业5户，标准5个。五是开展质量文化宣传。印制了“CCC认证标志相关知识”、“产品质量鉴别常识”“产品质量法”等相关资料6000多份，在“安全生产月”期间，共发放资料1000多份，接受消费者咨询100多人次。</w:t>
      </w:r>
    </w:p>
    <w:p>
      <w:pPr>
        <w:ind w:left="0" w:right="0" w:firstLine="560"/>
        <w:spacing w:before="450" w:after="450" w:line="312" w:lineRule="auto"/>
      </w:pPr>
      <w:r>
        <w:rPr>
          <w:rFonts w:ascii="宋体" w:hAnsi="宋体" w:eastAsia="宋体" w:cs="宋体"/>
          <w:color w:val="000"/>
          <w:sz w:val="28"/>
          <w:szCs w:val="28"/>
        </w:rPr>
        <w:t xml:space="preserve">&gt;　　六、强化食品安全监管。</w:t>
      </w:r>
    </w:p>
    <w:p>
      <w:pPr>
        <w:ind w:left="0" w:right="0" w:firstLine="560"/>
        <w:spacing w:before="450" w:after="450" w:line="312" w:lineRule="auto"/>
      </w:pPr>
      <w:r>
        <w:rPr>
          <w:rFonts w:ascii="宋体" w:hAnsi="宋体" w:eastAsia="宋体" w:cs="宋体"/>
          <w:color w:val="000"/>
          <w:sz w:val="28"/>
          <w:szCs w:val="28"/>
        </w:rPr>
        <w:t xml:space="preserve">　　一是靠实监管责任。先后召开全县食品监管工作会议和推进会议，对2024年食品安全监管工作进行了安排部署，与下属食品稽查局、各乡（镇）食药监所签订了《2024年度食品安全目标管理责任书》，落实了层级目标管理。继续实行科级干部包乡镇包单位、一般干部包店包企业的监管模式，层层传导压力，靠实工作责任，形成了县、乡（镇）、村“三位一体”的网格化监管格局。</w:t>
      </w:r>
    </w:p>
    <w:p>
      <w:pPr>
        <w:ind w:left="0" w:right="0" w:firstLine="560"/>
        <w:spacing w:before="450" w:after="450" w:line="312" w:lineRule="auto"/>
      </w:pPr>
      <w:r>
        <w:rPr>
          <w:rFonts w:ascii="宋体" w:hAnsi="宋体" w:eastAsia="宋体" w:cs="宋体"/>
          <w:color w:val="000"/>
          <w:sz w:val="28"/>
          <w:szCs w:val="28"/>
        </w:rPr>
        <w:t xml:space="preserve">　　二是进一步强化从业人员食品安全意识。分别举办了食品经营环节“两方”责任约谈会和食品经营单位负责人培训会、全县集体聚餐承办者集体约谈暨培训会，与食品生产经营单位负责人签订了集体约谈记录和承诺书，要求食品生产经营单位要严格按照《食品安全法》等有关法律法规，认真履行食品安全主体责任，切实提高食品安全意识。</w:t>
      </w:r>
    </w:p>
    <w:p>
      <w:pPr>
        <w:ind w:left="0" w:right="0" w:firstLine="560"/>
        <w:spacing w:before="450" w:after="450" w:line="312" w:lineRule="auto"/>
      </w:pPr>
      <w:r>
        <w:rPr>
          <w:rFonts w:ascii="宋体" w:hAnsi="宋体" w:eastAsia="宋体" w:cs="宋体"/>
          <w:color w:val="000"/>
          <w:sz w:val="28"/>
          <w:szCs w:val="28"/>
        </w:rPr>
        <w:t xml:space="preserve">　　三是日常监管持续加强。按照省市县日常巡查事权划分规定和分级分类监管要求，全面落实“痕迹化”监管责任和“网格化”监管模式，做到高风险食品经营单位每月开展一次巡查，低风险食品企业每2月巡查一次，其它食品经营单位每季度不少于一次的日常巡查。目前全县所有获证生产企业、学校食堂、商场超市、批发部和中型以上餐饮服务单位、集体用餐配送单位100%应用电子追溯管理系统；所有生产经营者100%落实进货查验和索证索票制度；同时严格落实“网上巡查”和“记分管理”监管措施、截止目前，累计检查食品经营单位3200余户次，监督覆盖率达到100%。</w:t>
      </w:r>
    </w:p>
    <w:p>
      <w:pPr>
        <w:ind w:left="0" w:right="0" w:firstLine="560"/>
        <w:spacing w:before="450" w:after="450" w:line="312" w:lineRule="auto"/>
      </w:pPr>
      <w:r>
        <w:rPr>
          <w:rFonts w:ascii="宋体" w:hAnsi="宋体" w:eastAsia="宋体" w:cs="宋体"/>
          <w:color w:val="000"/>
          <w:sz w:val="28"/>
          <w:szCs w:val="28"/>
        </w:rPr>
        <w:t xml:space="preserve">　　四是持续推进电子追溯系统应用工作。所有获证生产企业、学校食堂、商场超市、批发部和中型以上餐饮服务单位、集体用餐配送单位年内达到100%应用电子追溯管理系统；所有生产经营者100%落实进货查验和索证索票制度；落实“网上巡查”监管措施，开展食品安全信息备案工作；开展“明厨亮灶”提升改造行动，全县“明厨亮灶”提升改造实施率达到90%，学校食堂提升改造实施率达到97%。</w:t>
      </w:r>
    </w:p>
    <w:p>
      <w:pPr>
        <w:ind w:left="0" w:right="0" w:firstLine="560"/>
        <w:spacing w:before="450" w:after="450" w:line="312" w:lineRule="auto"/>
      </w:pPr>
      <w:r>
        <w:rPr>
          <w:rFonts w:ascii="宋体" w:hAnsi="宋体" w:eastAsia="宋体" w:cs="宋体"/>
          <w:color w:val="000"/>
          <w:sz w:val="28"/>
          <w:szCs w:val="28"/>
        </w:rPr>
        <w:t xml:space="preserve">　　五是专项整治深入开展。加强春节、五一、端午等重大节庆活动以及“两会”、“高考”等重点时段的专项检查，全力保障食品安全。先后组织开展了元旦春节期间食品市场大整治、春秋季学校食堂食品安全专项整治、中秋国庆期间食品安全专项整治和农村食品安全大整治等12个食品安全专项整治活动，累计共出动执法人员1500余人次，检查食品生产经营单位8400余户（次），检查各类学校食堂128户次，监督覆盖率100％，下发责令整改通知书160余份，下发学校食品安全专项整治督查意见书128份，没收不合格食品67种240余公斤。尤其是在“不忘初心、牢记使命”主题教育中，由县食安办牵头，联合农业农村、教育、公安、商务等10多部门开展了“整治食品安全问题联合行动”，截止目前，共出动执法人员320余人（次），检查食品生产经营企业（户）1700余户（次），下发责令整改24余份，立案8起。罚款6600元。</w:t>
      </w:r>
    </w:p>
    <w:p>
      <w:pPr>
        <w:ind w:left="0" w:right="0" w:firstLine="560"/>
        <w:spacing w:before="450" w:after="450" w:line="312" w:lineRule="auto"/>
      </w:pPr>
      <w:r>
        <w:rPr>
          <w:rFonts w:ascii="宋体" w:hAnsi="宋体" w:eastAsia="宋体" w:cs="宋体"/>
          <w:color w:val="000"/>
          <w:sz w:val="28"/>
          <w:szCs w:val="28"/>
        </w:rPr>
        <w:t xml:space="preserve">　　六是持续抓好重大活动保障工作。我局坚持按照“制定方案、精心部署，提前介入、严格把关，驻点监督、全程监控，快筛快检、排除隐患”的原则，对承担重大活动食品生产经营单位的食品安全管理工作进行监督、指导和协调，坚决落实执法人员提前介入、全程跟餐制，做到活动前有方案、活动中全程监管，活动结束后开展有效评估，切实做好重大活动食品安全保障。今年以来，共完成陕甘边苏维埃政府成立85周年纪念大会、“津企陇上行”等重大活动食品安全保障15次。确保重大活动期间餐饮食品安全零事故。</w:t>
      </w:r>
    </w:p>
    <w:p>
      <w:pPr>
        <w:ind w:left="0" w:right="0" w:firstLine="560"/>
        <w:spacing w:before="450" w:after="450" w:line="312" w:lineRule="auto"/>
      </w:pPr>
      <w:r>
        <w:rPr>
          <w:rFonts w:ascii="宋体" w:hAnsi="宋体" w:eastAsia="宋体" w:cs="宋体"/>
          <w:color w:val="000"/>
          <w:sz w:val="28"/>
          <w:szCs w:val="28"/>
        </w:rPr>
        <w:t xml:space="preserve">　　七是检验检测有序推进。按照市局制定的食品抽检、快检计划，结合我县实际，制定了《2024年华池县食品安全抽检工作计划》和《2024年华池县食品安全快检工作计划》，明确了抽验重点品种、时间计划要求，制定了快速检测目标、检测重点和项目。特别是按照市市场监管局的安排部署，6月份开展了“你点我检、你送我检、问检于民保食安”活动，先后深入县百佳超市和南梁等乡镇开展快检活动，免费为群众检测从农贸市场购品开展监测服务，让消费者“零距离”感受食品快速检测工作，得到了社会各界的好评。截止目前，全县共完成食品快速检测5528批次，其中合格为5500批次，不合格为28批次；已经完成食品安全监督抽检县级抽检550批次，占任务550批次的100%，其中不合格1批次；完成市级抽检92批次，占总任务量的100%，其中不合格2批次。不合格批次食品依法完成了后处置工作。</w:t>
      </w:r>
    </w:p>
    <w:p>
      <w:pPr>
        <w:ind w:left="0" w:right="0" w:firstLine="560"/>
        <w:spacing w:before="450" w:after="450" w:line="312" w:lineRule="auto"/>
      </w:pPr>
      <w:r>
        <w:rPr>
          <w:rFonts w:ascii="宋体" w:hAnsi="宋体" w:eastAsia="宋体" w:cs="宋体"/>
          <w:color w:val="000"/>
          <w:sz w:val="28"/>
          <w:szCs w:val="28"/>
        </w:rPr>
        <w:t xml:space="preserve">　　八是开展食品生产经营百家企业示范引领创建行动。以“食安甘肃”建设为契机，认真开展食品安全示范城市创建工作，制定了《华池县创建省级食品安全示范城市工作实施方案》，成立了创建省级食品安全示范城市工作领导小组，明确了相关单位和乡镇创建工作职责。县直相关单位和各乡镇政府均明确了创建省级食品安全示范城市工作分管领导和联络员，各成员单位以积极认真负责的态度全力抓好创建工作，取得了较好成效，在10月份市委深改办的督察中得分96.9分，为2024年通过验收打下了坚实基础。积极开展“百家企业示范引领”行动，在食品生产、销售、餐饮不同环节，精心打造一批市级、县级示范引领企业，带动食品行业、推动食品产业、拉动中小企业整体水平得到提升。2024年，全县拟创建省、市、县级示范单位54户，目前，创建工作进展顺利，效果良好，等待省市验收。</w:t>
      </w:r>
    </w:p>
    <w:p>
      <w:pPr>
        <w:ind w:left="0" w:right="0" w:firstLine="560"/>
        <w:spacing w:before="450" w:after="450" w:line="312" w:lineRule="auto"/>
      </w:pPr>
      <w:r>
        <w:rPr>
          <w:rFonts w:ascii="宋体" w:hAnsi="宋体" w:eastAsia="宋体" w:cs="宋体"/>
          <w:color w:val="000"/>
          <w:sz w:val="28"/>
          <w:szCs w:val="28"/>
        </w:rPr>
        <w:t xml:space="preserve">&gt;　　七、从严整顿药械市场。</w:t>
      </w:r>
    </w:p>
    <w:p>
      <w:pPr>
        <w:ind w:left="0" w:right="0" w:firstLine="560"/>
        <w:spacing w:before="450" w:after="450" w:line="312" w:lineRule="auto"/>
      </w:pPr>
      <w:r>
        <w:rPr>
          <w:rFonts w:ascii="宋体" w:hAnsi="宋体" w:eastAsia="宋体" w:cs="宋体"/>
          <w:color w:val="000"/>
          <w:sz w:val="28"/>
          <w:szCs w:val="28"/>
        </w:rPr>
        <w:t xml:space="preserve">　　一是全面落实企业主体责任。于2024年4月25日召开药品经营使用单位负责人集体约谈暨培训会，分别与药械经营使用单位签订了《药械经营使用安全责任书（承诺书）》和《药械经营使用单位约谈记录》，全面落实了药品经营使用者主体责任。</w:t>
      </w:r>
    </w:p>
    <w:p>
      <w:pPr>
        <w:ind w:left="0" w:right="0" w:firstLine="560"/>
        <w:spacing w:before="450" w:after="450" w:line="312" w:lineRule="auto"/>
      </w:pPr>
      <w:r>
        <w:rPr>
          <w:rFonts w:ascii="宋体" w:hAnsi="宋体" w:eastAsia="宋体" w:cs="宋体"/>
          <w:color w:val="000"/>
          <w:sz w:val="28"/>
          <w:szCs w:val="28"/>
        </w:rPr>
        <w:t xml:space="preserve">　　二是加强特殊药品的监管工作。加大对麻醉药品、第一类精神药品、含特殊药品复方制剂的监管，严格落实“五专”管理（专人负责、专柜加锁、专用处方、专用帐册、专册登记)，确保了特药安全。</w:t>
      </w:r>
    </w:p>
    <w:p>
      <w:pPr>
        <w:ind w:left="0" w:right="0" w:firstLine="560"/>
        <w:spacing w:before="450" w:after="450" w:line="312" w:lineRule="auto"/>
      </w:pPr>
      <w:r>
        <w:rPr>
          <w:rFonts w:ascii="宋体" w:hAnsi="宋体" w:eastAsia="宋体" w:cs="宋体"/>
          <w:color w:val="000"/>
          <w:sz w:val="28"/>
          <w:szCs w:val="28"/>
        </w:rPr>
        <w:t xml:space="preserve">　　三是全面落实药品流通使用风险评估公示。指导全县所有药品经营企业、乡镇以上医疗机构每季度开展药品质量安全风险评估，认真查找本单位、本企业药品质量风险环节、风险点，梳理公示风险防控清单，逐条提出有针对性的风险整改控制措施，及时公示药品质量安全风险评估结果，同时抓好风险问题整改和风险管控工作。</w:t>
      </w:r>
    </w:p>
    <w:p>
      <w:pPr>
        <w:ind w:left="0" w:right="0" w:firstLine="560"/>
        <w:spacing w:before="450" w:after="450" w:line="312" w:lineRule="auto"/>
      </w:pPr>
      <w:r>
        <w:rPr>
          <w:rFonts w:ascii="宋体" w:hAnsi="宋体" w:eastAsia="宋体" w:cs="宋体"/>
          <w:color w:val="000"/>
          <w:sz w:val="28"/>
          <w:szCs w:val="28"/>
        </w:rPr>
        <w:t xml:space="preserve">　　四是深入开展专项整治。先后开展了中药饮片、执业药师“挂证”、“陇原护老”、无菌和植入性医疗器械等4个专项整治活动，共出动执法人员812人次，检查单位402户次，查办药品案件3起，收回罚没款0.05万元。共出动执法人员812人次，检查药械经营使用单位402户次，办理药械违法案件4起，收回罚没款2.1万元。</w:t>
      </w:r>
    </w:p>
    <w:p>
      <w:pPr>
        <w:ind w:left="0" w:right="0" w:firstLine="560"/>
        <w:spacing w:before="450" w:after="450" w:line="312" w:lineRule="auto"/>
      </w:pPr>
      <w:r>
        <w:rPr>
          <w:rFonts w:ascii="宋体" w:hAnsi="宋体" w:eastAsia="宋体" w:cs="宋体"/>
          <w:color w:val="000"/>
          <w:sz w:val="28"/>
          <w:szCs w:val="28"/>
        </w:rPr>
        <w:t xml:space="preserve">　　五是认真开展家庭过期药品回收工作和基层用药安全保障行动。截至目前，组织开展了6场宣传活动，悬挂横幅12条，设置宣传栏（板报）22块，发放宣传材料1030份。出动执法人员278人次，检查涉药单位130户次，涉药单位自查过期药品78盒，查处过期药品数量14盒，下发责令改正通知书8份，已公示家庭过期药品定点回收单位20家，回收过期药品165盒（瓶）,霉变虫蛀中药饮片2.5kg。</w:t>
      </w:r>
    </w:p>
    <w:p>
      <w:pPr>
        <w:ind w:left="0" w:right="0" w:firstLine="560"/>
        <w:spacing w:before="450" w:after="450" w:line="312" w:lineRule="auto"/>
      </w:pPr>
      <w:r>
        <w:rPr>
          <w:rFonts w:ascii="宋体" w:hAnsi="宋体" w:eastAsia="宋体" w:cs="宋体"/>
          <w:color w:val="000"/>
          <w:sz w:val="28"/>
          <w:szCs w:val="28"/>
        </w:rPr>
        <w:t xml:space="preserve">　　六是全力抓好药品抽验工作。组织开展了流通环节基本药物全品种覆盖的监督抽验。已完成省局药品监督性抽验15种22批次，完成市级抽检任务10批次，省级探索性抽检任务1批次。</w:t>
      </w:r>
    </w:p>
    <w:p>
      <w:pPr>
        <w:ind w:left="0" w:right="0" w:firstLine="560"/>
        <w:spacing w:before="450" w:after="450" w:line="312" w:lineRule="auto"/>
      </w:pPr>
      <w:r>
        <w:rPr>
          <w:rFonts w:ascii="宋体" w:hAnsi="宋体" w:eastAsia="宋体" w:cs="宋体"/>
          <w:color w:val="000"/>
          <w:sz w:val="28"/>
          <w:szCs w:val="28"/>
        </w:rPr>
        <w:t xml:space="preserve">　　七是开展药物滥用及药械不良反应和事件监测工作。按照省、市局关于加强药物滥用及药械不良反应和事件的报告监测工作要求，结合县域特点，我们及时督促相关单位建立健全符合自己实际的药物滥用及药品不良反应和医疗器械不良事件报告监测制度，确定专人负责药物滥用和不良反应的收集和上报工作。截止目前，上报药品不良反应60例，医疗器械不良反应上报5例。八是加强化妆品安全的监管。督促企业自觉执行备案管理、索证索票、进货查验、从业人员健康检查、定期自查等制度，加大商场超市、化妆品专卖店、美容院、美发店、养生馆等索证索票、标签标识等方面的监督检查，共出动执法人员248余人次，检查化妆品经营使用单位126户次，下发责令整改通知书4份。</w:t>
      </w:r>
    </w:p>
    <w:p>
      <w:pPr>
        <w:ind w:left="0" w:right="0" w:firstLine="560"/>
        <w:spacing w:before="450" w:after="450" w:line="312" w:lineRule="auto"/>
      </w:pPr>
      <w:r>
        <w:rPr>
          <w:rFonts w:ascii="宋体" w:hAnsi="宋体" w:eastAsia="宋体" w:cs="宋体"/>
          <w:color w:val="000"/>
          <w:sz w:val="28"/>
          <w:szCs w:val="28"/>
        </w:rPr>
        <w:t xml:space="preserve">&gt;　　八、加大特种设备安全监察力度。</w:t>
      </w:r>
    </w:p>
    <w:p>
      <w:pPr>
        <w:ind w:left="0" w:right="0" w:firstLine="560"/>
        <w:spacing w:before="450" w:after="450" w:line="312" w:lineRule="auto"/>
      </w:pPr>
      <w:r>
        <w:rPr>
          <w:rFonts w:ascii="宋体" w:hAnsi="宋体" w:eastAsia="宋体" w:cs="宋体"/>
          <w:color w:val="000"/>
          <w:sz w:val="28"/>
          <w:szCs w:val="28"/>
        </w:rPr>
        <w:t xml:space="preserve">　　一是加强宣传培训。为了更好地开展特种设备安全监管工作，我局在“安全生产宣传月”活动中，把特种设备安全作为一项重要内容广为宣传，悬挂横幅2条，分发宣资料500多张，提高了人民群众对特种设备的安全意识。与电梯、压力容器、压力管道等59户使用单位签定了2024年《特种设备安全生产责任书》，进一步明确了特种设备使用单位的安全主体责任。</w:t>
      </w:r>
    </w:p>
    <w:p>
      <w:pPr>
        <w:ind w:left="0" w:right="0" w:firstLine="560"/>
        <w:spacing w:before="450" w:after="450" w:line="312" w:lineRule="auto"/>
      </w:pPr>
      <w:r>
        <w:rPr>
          <w:rFonts w:ascii="宋体" w:hAnsi="宋体" w:eastAsia="宋体" w:cs="宋体"/>
          <w:color w:val="000"/>
          <w:sz w:val="28"/>
          <w:szCs w:val="28"/>
        </w:rPr>
        <w:t xml:space="preserve">　　二是开展专项治理。一是开展隐患大排查大整治大提升专项行动。共出动执法人员98人次，检查企业49户，发现安全隐患21条，现场整改15条，限期整改6条，下达《特种设备安全监察指令书》6份。</w:t>
      </w:r>
    </w:p>
    <w:p>
      <w:pPr>
        <w:ind w:left="0" w:right="0" w:firstLine="560"/>
        <w:spacing w:before="450" w:after="450" w:line="312" w:lineRule="auto"/>
      </w:pPr>
      <w:r>
        <w:rPr>
          <w:rFonts w:ascii="宋体" w:hAnsi="宋体" w:eastAsia="宋体" w:cs="宋体"/>
          <w:color w:val="000"/>
          <w:sz w:val="28"/>
          <w:szCs w:val="28"/>
        </w:rPr>
        <w:t xml:space="preserve">　　二是开展10蒸吨及以下违规燃煤锅炉整治工作。对2024年以来违规注册每小时10蒸吨以下的2台燃煤锅炉及时进行督促整改，对华池县康盛农产品加工有限责任公司1台燃煤锅炉进行拆除，对华池县盛力食品有限责任公司违规注册的1台每小时10蒸吨以下的燃煤锅炉督促其改为“煤改气”、“煤改电”等清洁能源方式，目前该公司已经将燃烧方式变为燃烧甲醇。</w:t>
      </w:r>
    </w:p>
    <w:p>
      <w:pPr>
        <w:ind w:left="0" w:right="0" w:firstLine="560"/>
        <w:spacing w:before="450" w:after="450" w:line="312" w:lineRule="auto"/>
      </w:pPr>
      <w:r>
        <w:rPr>
          <w:rFonts w:ascii="宋体" w:hAnsi="宋体" w:eastAsia="宋体" w:cs="宋体"/>
          <w:color w:val="000"/>
          <w:sz w:val="28"/>
          <w:szCs w:val="28"/>
        </w:rPr>
        <w:t xml:space="preserve">　　三是开展了电梯安全专项检查。召集全县28户电梯使用单位召开了电梯安全工作会议，对电梯安全管理机构的设置和管理人员的配备，设备日常检查维护，档案管理及制度建立，电梯维保内容开展培训，督促各电梯使用单位进行全面自查。截至目前，共检查电梯使用单位56户（次），电梯310台（次），共出动安全检查人员112人（次），下发指令书2份，现场检查出问题26条，现场整改8条，限期整改18条（截止目前已整改12条），剩余6条均为电梯使用单位管理人员无安全人员管理证，我局已督促其相关人员尽快培训取证。目前12365贴牌已张贴101台，电梯贴牌率：55.91%，82台电梯未发放贴牌，及时为电梯维保单位提交的维保信息做到了“网络绑定”及“纳入应急处置”处理，刷卡维保9台，我局正在积极督促维保单位对已贴牌的电梯进行刷卡维保。</w:t>
      </w:r>
    </w:p>
    <w:p>
      <w:pPr>
        <w:ind w:left="0" w:right="0" w:firstLine="560"/>
        <w:spacing w:before="450" w:after="450" w:line="312" w:lineRule="auto"/>
      </w:pPr>
      <w:r>
        <w:rPr>
          <w:rFonts w:ascii="宋体" w:hAnsi="宋体" w:eastAsia="宋体" w:cs="宋体"/>
          <w:color w:val="000"/>
          <w:sz w:val="28"/>
          <w:szCs w:val="28"/>
        </w:rPr>
        <w:t xml:space="preserve">　　四是开展涉氨制冷企业特种设备专项检查。我局组织执法人员对辖区内庆二联轻烃厂、龙润能源科技公司2家涉氨制冷企业进行了全面检查。同时，督促企业开展特种设备安全教育培训和安全隐患自查自纠，增强人员的安全意识和整体素质，通过安全教育培训和日常监管相结合，促进使用单位牢固树立安全主体责任意识。</w:t>
      </w:r>
    </w:p>
    <w:p>
      <w:pPr>
        <w:ind w:left="0" w:right="0" w:firstLine="560"/>
        <w:spacing w:before="450" w:after="450" w:line="312" w:lineRule="auto"/>
      </w:pPr>
      <w:r>
        <w:rPr>
          <w:rFonts w:ascii="宋体" w:hAnsi="宋体" w:eastAsia="宋体" w:cs="宋体"/>
          <w:color w:val="000"/>
          <w:sz w:val="28"/>
          <w:szCs w:val="28"/>
        </w:rPr>
        <w:t xml:space="preserve">　　五是开展液化石油气钢瓶专项治理。重点对人员密集场所、集市、夜市、文化娱乐场所、餐饮场所在用液化石油气钢瓶的数量、生产日期及有效期等进行摸排，严查液化石油气非法充装行为。对一处无证经营液化石油气经销点涉嫌存在使用过期、报废液化气瓶违法行为进行立案查处，目前该经销点已被取缔，查扣超期、报废气瓶50支。三是开展甘肃省特种设备监管平台数据核实降隐患工作。一方面加强平台的应用和安全管理，严格按规定办理特种设备使用登记，今年以来办理电梯32部，压力容器98台，压力管道6条。另一方面认真做好平台基础数据核实降低隐患率工作。目前监管平台设备登记率是99.04%，设备检验率98.2%。</w:t>
      </w:r>
    </w:p>
    <w:p>
      <w:pPr>
        <w:ind w:left="0" w:right="0" w:firstLine="560"/>
        <w:spacing w:before="450" w:after="450" w:line="312" w:lineRule="auto"/>
      </w:pPr>
      <w:r>
        <w:rPr>
          <w:rFonts w:ascii="宋体" w:hAnsi="宋体" w:eastAsia="宋体" w:cs="宋体"/>
          <w:color w:val="000"/>
          <w:sz w:val="28"/>
          <w:szCs w:val="28"/>
        </w:rPr>
        <w:t xml:space="preserve">&gt;　　九、从严整治市场秩序。</w:t>
      </w:r>
    </w:p>
    <w:p>
      <w:pPr>
        <w:ind w:left="0" w:right="0" w:firstLine="560"/>
        <w:spacing w:before="450" w:after="450" w:line="312" w:lineRule="auto"/>
      </w:pPr>
      <w:r>
        <w:rPr>
          <w:rFonts w:ascii="宋体" w:hAnsi="宋体" w:eastAsia="宋体" w:cs="宋体"/>
          <w:color w:val="000"/>
          <w:sz w:val="28"/>
          <w:szCs w:val="28"/>
        </w:rPr>
        <w:t xml:space="preserve">　　一是加强市场检查执法力度，严惩各类违法违规行为。开展煤炭市场专项整治，规范整治27家，限期整改9家，进驻一级煤炭配送中心8户，抽检煤炭59个批次，23批次合格，其余批次正在检验中；查处一起销售不合格煤炭案件，罚款24710元。开展农资市场专项整治，共抽检农资（化肥、地膜）25个批次，其中一批次化肥不合格，立案一起，查封扣押不合格化肥2吨，收缴罚没款4994元。开展医疗服务价格检查，共检查县级医院2家，延伸抽查乡镇卫生院2家，发现不同程度存在重复收费和超过规定范围收费问题，立案处理3起，其中华池县中医医院违规收费359.1元，没收违规收费并处罚款1795.5元；五蛟乡卫生院违规收费4235.2元，没收违规收费并处罚款4235.2元；山庄乡卫生院违规收费4885.6元，没收违规收费并处罚款4885.6元。</w:t>
      </w:r>
    </w:p>
    <w:p>
      <w:pPr>
        <w:ind w:left="0" w:right="0" w:firstLine="560"/>
        <w:spacing w:before="450" w:after="450" w:line="312" w:lineRule="auto"/>
      </w:pPr>
      <w:r>
        <w:rPr>
          <w:rFonts w:ascii="宋体" w:hAnsi="宋体" w:eastAsia="宋体" w:cs="宋体"/>
          <w:color w:val="000"/>
          <w:sz w:val="28"/>
          <w:szCs w:val="28"/>
        </w:rPr>
        <w:t xml:space="preserve">　　开展物业抽查和转供电企业收费价格检查，检查物业公司12户，转供电企业22户，均存在未按照政府定价收费问题，目前已下发责令退款通知书16份，立案3起，此项工作正在有序推进中。开展饮用水水源地环境问题整改专项整治，对饮用水源地附近需整改的40家企业（个体户）进行排查摸底，建立台账，目前已整改到位13户，其中我局牵头整改清理的2户企业（个体户）已停业，营业执照已注销。开展儿童用品守护行动、“防风险保平安迎大庆”消防安全执法检查专项行动，共集中检查1次，检查大型经营户80余户，发现消防隐患2条（无灭火器），已整改2条。发放消防安全宣传资料510余份，把消防安全知识宣传到各个商户，有力提高了人民群众的消防安全意识。二是加强广告市场和合同监管。依据《甘肃省市场监督管理局2024年广告监督管理工作要点》和市市场监管局《转发关于深入开展互联网广告整治工作的通知》要求，结合我县实际，认真组织开展传统媒体广告、互联网类广告等专项整治工作。累计出动执法人员34人次，检查广告经营单位27家，其他各类市场主体80余户，查处广告违法案件1件，罚没款2024元。办理抵押物登记4件，抵押登记金额3150万元。</w:t>
      </w:r>
    </w:p>
    <w:p>
      <w:pPr>
        <w:ind w:left="0" w:right="0" w:firstLine="560"/>
        <w:spacing w:before="450" w:after="450" w:line="312" w:lineRule="auto"/>
      </w:pPr>
      <w:r>
        <w:rPr>
          <w:rFonts w:ascii="宋体" w:hAnsi="宋体" w:eastAsia="宋体" w:cs="宋体"/>
          <w:color w:val="000"/>
          <w:sz w:val="28"/>
          <w:szCs w:val="28"/>
        </w:rPr>
        <w:t xml:space="preserve">&gt;　　十、深化扫黑除恶专项斗争。</w:t>
      </w:r>
    </w:p>
    <w:p>
      <w:pPr>
        <w:ind w:left="0" w:right="0" w:firstLine="560"/>
        <w:spacing w:before="450" w:after="450" w:line="312" w:lineRule="auto"/>
      </w:pPr>
      <w:r>
        <w:rPr>
          <w:rFonts w:ascii="宋体" w:hAnsi="宋体" w:eastAsia="宋体" w:cs="宋体"/>
          <w:color w:val="000"/>
          <w:sz w:val="28"/>
          <w:szCs w:val="28"/>
        </w:rPr>
        <w:t xml:space="preserve">　　紧紧围绕“有黑扫黑，有恶除恶，有乱治乱”的总体目标，坚持局所联动，全面加强市场监管，压缩涉黑涉恶活动生存土壤。一是落实属地责任。按照“属地管理”原则，各工商所、各食药监所负责本辖区扫黑除恶巡查工作，把握市场监管领域涉黑涉恶行为苗头，及时做好防范。二是强化宣传力度。结合各类宣传活动，积极向广大人民群众宣传扫黑除恶相关知识，在市场（商场）设置举报箱，充分发挥12315申诉举报中心的作用，动员群众积极检举揭发涉黑涉恶涉乱行为。</w:t>
      </w:r>
    </w:p>
    <w:p>
      <w:pPr>
        <w:ind w:left="0" w:right="0" w:firstLine="560"/>
        <w:spacing w:before="450" w:after="450" w:line="312" w:lineRule="auto"/>
      </w:pPr>
      <w:r>
        <w:rPr>
          <w:rFonts w:ascii="宋体" w:hAnsi="宋体" w:eastAsia="宋体" w:cs="宋体"/>
          <w:color w:val="000"/>
          <w:sz w:val="28"/>
          <w:szCs w:val="28"/>
        </w:rPr>
        <w:t xml:space="preserve">　　召开专题会议12场次，制作横幅、展板30个，入户宣传1800余次，发放宣传资料6400余份，设立投诉举报箱50个，LED显示屏滚动播放信息1200多条，营造了浓厚的宣传氛围。三是抓住监管重点。结合市场监管部门职能，充分发挥市场监管执法力量点多、面广的优势，通过走访座谈、个别了解、日常检查、受理消费投诉等渠道，从“诉转案”挖掘线索，不断拓展线索来源渠道。将商品交易量大，消费较为集中的商场、超市、专卖店、仓储中心、配送中心、批发市场以及农村和城乡结合部市场作为重点监管对象和问题线索摸排重点区域，将市场监管领域易滋生黑恶势力的7项违法问题作为排查重点，安排人员逐门走访了解，做到不漏一户。同时，坚持什么违法违规现象突出就重点查处，什么地方问题突出就重点整治、集中力量打击的原则，切实提高扫黑除恶工作的针对性、主动性和实效性。截至目前，查办案件5起（食品方面1起。药品方面1起，煤炭市场1起，农资市场1起，诉转案1起），上报涉乱线索1条。</w:t>
      </w:r>
    </w:p>
    <w:p>
      <w:pPr>
        <w:ind w:left="0" w:right="0" w:firstLine="560"/>
        <w:spacing w:before="450" w:after="450" w:line="312" w:lineRule="auto"/>
      </w:pPr>
      <w:r>
        <w:rPr>
          <w:rFonts w:ascii="宋体" w:hAnsi="宋体" w:eastAsia="宋体" w:cs="宋体"/>
          <w:color w:val="000"/>
          <w:sz w:val="28"/>
          <w:szCs w:val="28"/>
        </w:rPr>
        <w:t xml:space="preserve">&gt;　　十一、提升消费维权能力。</w:t>
      </w:r>
    </w:p>
    <w:p>
      <w:pPr>
        <w:ind w:left="0" w:right="0" w:firstLine="560"/>
        <w:spacing w:before="450" w:after="450" w:line="312" w:lineRule="auto"/>
      </w:pPr>
      <w:r>
        <w:rPr>
          <w:rFonts w:ascii="宋体" w:hAnsi="宋体" w:eastAsia="宋体" w:cs="宋体"/>
          <w:color w:val="000"/>
          <w:sz w:val="28"/>
          <w:szCs w:val="28"/>
        </w:rPr>
        <w:t xml:space="preserve">　　一是加强消费维权宣传引导。开展以“信用让消费更放心”为主题的“3·15国际消费者权益日”纪念宣传活动，各相关部门通过悬挂宣传横幅、发放宣传资料、设置咨询台、投诉台、假冒伪劣商品展示台等方式向广大群众宣传食品安全、用水用电安全、非法集资、网络诚信、消费维权法律法规等方面知识，提高消费者维权意识和识假辨真的能力，广泛传播消费维权社会共治理念，传递消费维权正能量，积极引导广大消费者文明、节约、绿色、低碳消费。此次宣传活动累计发放宣传资料20000余份，现场接受群众咨询900余人（次），有效宣传了《消费者权益保护法》等法律法规，为华池县营造优良的市场消费环境起到了良好的宣传作用。</w:t>
      </w:r>
    </w:p>
    <w:p>
      <w:pPr>
        <w:ind w:left="0" w:right="0" w:firstLine="560"/>
        <w:spacing w:before="450" w:after="450" w:line="312" w:lineRule="auto"/>
      </w:pPr>
      <w:r>
        <w:rPr>
          <w:rFonts w:ascii="宋体" w:hAnsi="宋体" w:eastAsia="宋体" w:cs="宋体"/>
          <w:color w:val="000"/>
          <w:sz w:val="28"/>
          <w:szCs w:val="28"/>
        </w:rPr>
        <w:t xml:space="preserve">　　二是畅通消费维权投诉渠道。。以信息化为依托、以网络化为基础，实现信息迅速传递、执法快速反应。按照12315消费者申诉举报案件系统工作要求及时受理、处置和反馈，第一时间完成各类热线转办的各类投诉，确保申诉举报事事有落实，件件有回音，并依托投诉举报扩宽监管案件线索排查渠道。截至目前，受理各类投诉举报69件。其中，诉转案2件，立案收缴罚没款2800元，为消费者挽回经济损失69692元，增加赔偿1870元，处理率达100%。</w:t>
      </w:r>
    </w:p>
    <w:p>
      <w:pPr>
        <w:ind w:left="0" w:right="0" w:firstLine="560"/>
        <w:spacing w:before="450" w:after="450" w:line="312" w:lineRule="auto"/>
      </w:pPr>
      <w:r>
        <w:rPr>
          <w:rFonts w:ascii="宋体" w:hAnsi="宋体" w:eastAsia="宋体" w:cs="宋体"/>
          <w:color w:val="000"/>
          <w:sz w:val="28"/>
          <w:szCs w:val="28"/>
        </w:rPr>
        <w:t xml:space="preserve">　　三是积极推进放心消费示范创建工作。紧密围绕消费“安全、质量、价格、计量、服务、维权”六个方面，广泛进行宣传动员，引导经营者主动开展创建，动员广大消费者积极参与，申报县级示范单位8户、县级示范店2户，申报市级示范单位和示范店各1户。</w:t>
      </w:r>
    </w:p>
    <w:p>
      <w:pPr>
        <w:ind w:left="0" w:right="0" w:firstLine="560"/>
        <w:spacing w:before="450" w:after="450" w:line="312" w:lineRule="auto"/>
      </w:pPr>
      <w:r>
        <w:rPr>
          <w:rFonts w:ascii="宋体" w:hAnsi="宋体" w:eastAsia="宋体" w:cs="宋体"/>
          <w:color w:val="000"/>
          <w:sz w:val="28"/>
          <w:szCs w:val="28"/>
        </w:rPr>
        <w:t xml:space="preserve">&gt;　　十二、提升依法行政水平。</w:t>
      </w:r>
    </w:p>
    <w:p>
      <w:pPr>
        <w:ind w:left="0" w:right="0" w:firstLine="560"/>
        <w:spacing w:before="450" w:after="450" w:line="312" w:lineRule="auto"/>
      </w:pPr>
      <w:r>
        <w:rPr>
          <w:rFonts w:ascii="宋体" w:hAnsi="宋体" w:eastAsia="宋体" w:cs="宋体"/>
          <w:color w:val="000"/>
          <w:sz w:val="28"/>
          <w:szCs w:val="28"/>
        </w:rPr>
        <w:t xml:space="preserve">　　一是建立健全各项制度。成立了重大案件核审委员会、制定了《华池县市场监督管理局2024年普法学习计划》，重新制定了《华池县市场监督管理局疑难重大案件研讨制度》、《普法工作制度》、《行政执法过错追究制度》等18项制度。对国家总局新制定的法律文书40项中33种进行制作并按照下属二级单位各一套进行发放，使办案机构能够及时使用新的文书。申请办理了华池县市场监管局行政执法主体资格证，为本单位申报137名行政执法人员行政执法证，严格落实行政执法三项制度即行政执法公示制度、执法全过程记录制度、重大执法决定法治审核制度，按照市局工作要求，建立我局法治建设年活动实施方案，建立法律顾问制度。二是开展案件评查工作。采取集中交叉评查方式，对我局2024年6月1日至2024年5月31日查办的87起一般行政处罚案卷进行了全面评查，评查采取一案一表仔细核对检查，评查人员对评查的案件如实填写评查意见，按照谁评查，谁负责，政策法规股对评查人员意见进行落实，分管局长抽查的方式对评查过的案卷调阅。截止目前，我局共办理各类行政处罚案件128件，其中一般程序案件103件（包括吊销营业执照75件，不予处罚1件，行政处罚27件），简易程序案件25件。截止目前罚没款入库合计7.94万元，法治核审案件119件，核审率达100％，无一起行政复议和诉讼案件,并将全部案件在信用中国平台公示。</w:t>
      </w:r>
    </w:p>
    <w:p>
      <w:pPr>
        <w:ind w:left="0" w:right="0" w:firstLine="560"/>
        <w:spacing w:before="450" w:after="450" w:line="312" w:lineRule="auto"/>
      </w:pPr>
      <w:r>
        <w:rPr>
          <w:rFonts w:ascii="宋体" w:hAnsi="宋体" w:eastAsia="宋体" w:cs="宋体"/>
          <w:color w:val="000"/>
          <w:sz w:val="28"/>
          <w:szCs w:val="28"/>
        </w:rPr>
        <w:t xml:space="preserve">&gt;　　十三、加强非公党建工作。</w:t>
      </w:r>
    </w:p>
    <w:p>
      <w:pPr>
        <w:ind w:left="0" w:right="0" w:firstLine="560"/>
        <w:spacing w:before="450" w:after="450" w:line="312" w:lineRule="auto"/>
      </w:pPr>
      <w:r>
        <w:rPr>
          <w:rFonts w:ascii="宋体" w:hAnsi="宋体" w:eastAsia="宋体" w:cs="宋体"/>
          <w:color w:val="000"/>
          <w:sz w:val="28"/>
          <w:szCs w:val="28"/>
        </w:rPr>
        <w:t xml:space="preserve">　　一是夯实非公企业党建工作基础。结合非公有制经济组织工作实际，制定了党支部建设标准化工作指导方案，举办了党支部建设标准化辅导培训班。今年创建的延庆、甘农、源泰、盛力、顺城、建筑、神盾公司等7个党支部标准化建设已初步达标。先后对甘农、源泰、大通、建筑公司4个党支部书记及8户企业支委成员进行了改选和调整，撤销了凤川、华东2个党支部，初步实现了组织设置更加优化科学，领导班子更加坚强有力的目标。根据省委“不忘初心、牢记使命”主题教育领导小组、省委组织部关于印发《在“不忘初心、牢记使命”主题教育中集中整顿软弱涣散基层党组织工作方案》的通知要求，确定华池县北地雪嘉合陇之航有限公司联合党支部为主题教育集中整顿软弱涣散党组织，制定了整顿工作方案，成立了整顿工作领导小组，明确4项具体整顿措施，目前党支部各项工作逐步规范，标准化建设取得显著成效，基本完成整改任务。</w:t>
      </w:r>
    </w:p>
    <w:p>
      <w:pPr>
        <w:ind w:left="0" w:right="0" w:firstLine="560"/>
        <w:spacing w:before="450" w:after="450" w:line="312" w:lineRule="auto"/>
      </w:pPr>
      <w:r>
        <w:rPr>
          <w:rFonts w:ascii="宋体" w:hAnsi="宋体" w:eastAsia="宋体" w:cs="宋体"/>
          <w:color w:val="000"/>
          <w:sz w:val="28"/>
          <w:szCs w:val="28"/>
        </w:rPr>
        <w:t xml:space="preserve">　　二是强化非公经济党员教育管理。认真落实《中国共产党党员教育管理工作条例》，制定党员学习教育计划，积极开展研讨交流、撰写心得体会，组织40名非公经济组织党务干部赴延安、梁家河开展党性锤炼活动。严肃认真做好发展党员工作，严格党员发展程序，严把政治审查关，目前吸收预备党员6名，确保了党员队伍稳步发展。对“三本台账”进行了重新摸排核对，做到了底子清、情况明。进一步规范组织关系转接和党员党费收缴，目前清理转接党员组织关系20人，党费也能按照规定标准及时间按月收缴，队伍的党员意识和党性观念逐步增强，从严管党治党氛围逐渐形成。</w:t>
      </w:r>
    </w:p>
    <w:p>
      <w:pPr>
        <w:ind w:left="0" w:right="0" w:firstLine="560"/>
        <w:spacing w:before="450" w:after="450" w:line="312" w:lineRule="auto"/>
      </w:pPr>
      <w:r>
        <w:rPr>
          <w:rFonts w:ascii="宋体" w:hAnsi="宋体" w:eastAsia="宋体" w:cs="宋体"/>
          <w:color w:val="000"/>
          <w:sz w:val="28"/>
          <w:szCs w:val="28"/>
        </w:rPr>
        <w:t xml:space="preserve">　　三是落实“千企帮千村、党建促脱贫”。印发了《关于进一步动员非公企业参与精准扶贫工作的意见》，积极动员组织、引导鼓励全县非公企业参与精准扶贫工作。截至目前先后有7户企业，3个党支部投入财力120余万元，围绕4个产业开展了脱贫行动。其中盛力公司与农村种植大户和农民专业合作社合作，与4个村418户农户签订荞麦、黄豆略高于市场价收购协议，重点发展农产品加工和特色种植业，解决了群众销售难题。延庆公司在山庄乡大庄村新农村建设、乡村公路、村卫生所规划设计中，抽调公司技术人员进村规划、测绘制图，为该村节省费用7万多元。为紫坊畔乡堡子山村、五蛟镇杜右手村85户贫困户提供优质湖羊1350只，为五蛟镇刘阳洼村、乔川乡铁角城村农户免费提供1.5米以上油松11000株，提高了贫困户致富造血能力。神盾、福泰、神鹿苑、生枝建材、恒峰中药材5家公司优先接收建档立卡贫困群众57人务工，免费开展技能培训，稳定提高了贫困户收入。</w:t>
      </w:r>
    </w:p>
    <w:p>
      <w:pPr>
        <w:ind w:left="0" w:right="0" w:firstLine="560"/>
        <w:spacing w:before="450" w:after="450" w:line="312" w:lineRule="auto"/>
      </w:pPr>
      <w:r>
        <w:rPr>
          <w:rFonts w:ascii="宋体" w:hAnsi="宋体" w:eastAsia="宋体" w:cs="宋体"/>
          <w:color w:val="000"/>
          <w:sz w:val="28"/>
          <w:szCs w:val="28"/>
        </w:rPr>
        <w:t xml:space="preserve">　　总之，2024年，全县市场监管系统组织上合编、思想上合心、工作上合力、行动上合拍，各项工作运行良好，成效明显，较好的完成了各项目标任务。但理性研判形势，我们的工作与县委县政府的要求、与人民群众的期盼还有很大差距。下一步，我们将严格按照县委、县政府统一部署，进一步提站位、强担当，高效推进机构改革，以饱满的热情和良好的精气神投入到市场监管工作中，坚决维护好广大人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2024-11-10T21:33:35+08:00</dcterms:created>
  <dcterms:modified xsi:type="dcterms:W3CDTF">2024-11-10T21:33:35+08:00</dcterms:modified>
</cp:coreProperties>
</file>

<file path=docProps/custom.xml><?xml version="1.0" encoding="utf-8"?>
<Properties xmlns="http://schemas.openxmlformats.org/officeDocument/2006/custom-properties" xmlns:vt="http://schemas.openxmlformats.org/officeDocument/2006/docPropsVTypes"/>
</file>