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医院感染及新冠肺炎防控培训总结</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外一科2024年工作总结2024年，在院党委及院领导的正确带领下，外一科全体医护人员共同努力，圆满完成了各项任务，在疫情防控、等级医院评审、医疗、科研和教学、医德医风建设、综合目标管理、护理方面取得了一定的成绩。现将工作总结如下：一、数据分...</w:t>
      </w:r>
    </w:p>
    <w:p>
      <w:pPr>
        <w:ind w:left="0" w:right="0" w:firstLine="560"/>
        <w:spacing w:before="450" w:after="450" w:line="312" w:lineRule="auto"/>
      </w:pPr>
      <w:r>
        <w:rPr>
          <w:rFonts w:ascii="宋体" w:hAnsi="宋体" w:eastAsia="宋体" w:cs="宋体"/>
          <w:color w:val="000"/>
          <w:sz w:val="28"/>
          <w:szCs w:val="28"/>
        </w:rPr>
        <w:t xml:space="preserve">外一科2024年工作总结</w:t>
      </w:r>
    </w:p>
    <w:p>
      <w:pPr>
        <w:ind w:left="0" w:right="0" w:firstLine="560"/>
        <w:spacing w:before="450" w:after="450" w:line="312" w:lineRule="auto"/>
      </w:pPr>
      <w:r>
        <w:rPr>
          <w:rFonts w:ascii="宋体" w:hAnsi="宋体" w:eastAsia="宋体" w:cs="宋体"/>
          <w:color w:val="000"/>
          <w:sz w:val="28"/>
          <w:szCs w:val="28"/>
        </w:rPr>
        <w:t xml:space="preserve">2024年，在院党委及院领导的正确带领下，外一科全体医护人员共同努力，圆满完成了各项任务，在疫情防控、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数据分析。2024年1-10月份，我科共收治了住院病人690人，出院患者721人次，手术506台。其中小儿手术358台，成人手术148台。业务总收入415万元，同比增加87万，平均住院日5.7天，床位使用率80.84%，次均费用5768元。</w:t>
      </w:r>
    </w:p>
    <w:p>
      <w:pPr>
        <w:ind w:left="0" w:right="0" w:firstLine="560"/>
        <w:spacing w:before="450" w:after="450" w:line="312" w:lineRule="auto"/>
      </w:pPr>
      <w:r>
        <w:rPr>
          <w:rFonts w:ascii="宋体" w:hAnsi="宋体" w:eastAsia="宋体" w:cs="宋体"/>
          <w:color w:val="000"/>
          <w:sz w:val="28"/>
          <w:szCs w:val="28"/>
        </w:rPr>
        <w:t xml:space="preserve">二、疫情防控。科室成立应急小组，由李育龙主任任组长，组织科室内技术强、资历高的医疗、护理人员成立应急小组，配备了相应的防护设备和器材，能够在第一时间应对科内突发公共卫生应急事件的现场应急处置工作。</w:t>
      </w:r>
    </w:p>
    <w:p>
      <w:pPr>
        <w:ind w:left="0" w:right="0" w:firstLine="560"/>
        <w:spacing w:before="450" w:after="450" w:line="312" w:lineRule="auto"/>
      </w:pPr>
      <w:r>
        <w:rPr>
          <w:rFonts w:ascii="宋体" w:hAnsi="宋体" w:eastAsia="宋体" w:cs="宋体"/>
          <w:color w:val="000"/>
          <w:sz w:val="28"/>
          <w:szCs w:val="28"/>
        </w:rPr>
        <w:t xml:space="preserve">三、继续开展等级医院评审的准备工作。按照医院的统一部署，继续开展等级医院评审的准备工作，组织全科医护人员统一认识，认识到等级医院评审工作的重要性，认真学习医院下发的有关文件，充分调动全科人员的积极性，在保证完成日常医疗护理工作的前提下，认真完成等级医院评审的准备工作的各项要求，继续完善科室必备的档案文件、培训考核计划及内容。</w:t>
      </w:r>
    </w:p>
    <w:p>
      <w:pPr>
        <w:ind w:left="0" w:right="0" w:firstLine="560"/>
        <w:spacing w:before="450" w:after="450" w:line="312" w:lineRule="auto"/>
      </w:pPr>
      <w:r>
        <w:rPr>
          <w:rFonts w:ascii="宋体" w:hAnsi="宋体" w:eastAsia="宋体" w:cs="宋体"/>
          <w:color w:val="000"/>
          <w:sz w:val="28"/>
          <w:szCs w:val="28"/>
        </w:rPr>
        <w:t xml:space="preserve">　　四、合理用药、尤其是加强抗菌药物的合理用药的管理及监督，加强预防用药、联合用药的规范和管理。不仅对症用药，还注重药物的合理应用，注意抗菌药物使用过程中的细菌培养证据采集，经常与药剂科临床药师进行沟通，真正做到合理用药，严格按照抗菌药物使用的规范、指南、共识用药。在不影响病人治疗效果的前提下，用最少的费用、最合适的药物进行最好的医疗服务，经过科室医护人员的共同努力，继续有效地降低了药品费用在临床总费用中的比例。</w:t>
      </w:r>
    </w:p>
    <w:p>
      <w:pPr>
        <w:ind w:left="0" w:right="0" w:firstLine="560"/>
        <w:spacing w:before="450" w:after="450" w:line="312" w:lineRule="auto"/>
      </w:pPr>
      <w:r>
        <w:rPr>
          <w:rFonts w:ascii="宋体" w:hAnsi="宋体" w:eastAsia="宋体" w:cs="宋体"/>
          <w:color w:val="000"/>
          <w:sz w:val="28"/>
          <w:szCs w:val="28"/>
        </w:rPr>
        <w:t xml:space="preserve">五、继续开展临床路径工作，规范医疗行为，节约医疗资源。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继续以小儿腹股沟疝、小儿鞘膜积液纳入临床路径管理，定期检查临床路径的执行情况，并给以相应的奖惩。科室按照医院的要求设有专门的临床医生担任临床路径管理员，负责科室的临床路径及单病种限价病例的统计、管理，定期分析本科室的执行情况，每月将信息上报医院职能部门。严格执行临床路径，能最大限度地减少因主观过失而造成的漏查、漏诊，减少医疗费用，减少住院时间，减少经济负担，提高病床周转率、缩短平均住院日，减低药品收入比例，提高经济效益和社会效益。</w:t>
      </w:r>
    </w:p>
    <w:p>
      <w:pPr>
        <w:ind w:left="0" w:right="0" w:firstLine="560"/>
        <w:spacing w:before="450" w:after="450" w:line="312" w:lineRule="auto"/>
      </w:pPr>
      <w:r>
        <w:rPr>
          <w:rFonts w:ascii="宋体" w:hAnsi="宋体" w:eastAsia="宋体" w:cs="宋体"/>
          <w:color w:val="000"/>
          <w:sz w:val="28"/>
          <w:szCs w:val="28"/>
        </w:rPr>
        <w:t xml:space="preserve">　　六、教学、科研和人材培养方面。每周继续安排小儿外科主任医师张宪生教授、李鹏教授大查房，同时对疑难疾病开展院级会诊、远程会诊、多学科会诊等，使中青年医生在查房及会诊中得到理论与实践方面的提高。</w:t>
      </w:r>
    </w:p>
    <w:p>
      <w:pPr>
        <w:ind w:left="0" w:right="0" w:firstLine="560"/>
        <w:spacing w:before="450" w:after="450" w:line="312" w:lineRule="auto"/>
      </w:pPr>
      <w:r>
        <w:rPr>
          <w:rFonts w:ascii="宋体" w:hAnsi="宋体" w:eastAsia="宋体" w:cs="宋体"/>
          <w:color w:val="000"/>
          <w:sz w:val="28"/>
          <w:szCs w:val="28"/>
        </w:rPr>
        <w:t xml:space="preserve">七、开展技术创新及专科疾病规范诊治工作。</w:t>
      </w:r>
    </w:p>
    <w:p>
      <w:pPr>
        <w:ind w:left="0" w:right="0" w:firstLine="560"/>
        <w:spacing w:before="450" w:after="450" w:line="312" w:lineRule="auto"/>
      </w:pPr>
      <w:r>
        <w:rPr>
          <w:rFonts w:ascii="宋体" w:hAnsi="宋体" w:eastAsia="宋体" w:cs="宋体"/>
          <w:color w:val="000"/>
          <w:sz w:val="28"/>
          <w:szCs w:val="28"/>
        </w:rPr>
        <w:t xml:space="preserve">外一科在2024年科室共发表论文4篇，参见院内外科疾病培训11次，继续开展创新项目，根据医院及科室特点，制定常见小儿外科疾病的诊疗规范。同时本年度独立完成腹腔镜下胆总管囊肿切除。胆肠吻合术，腹腔镜下巨结肠根治术，胸腔镜下膈疝修补术，胸腔镜下食道成形术等小儿外科代表性手术。</w:t>
      </w:r>
    </w:p>
    <w:p>
      <w:pPr>
        <w:ind w:left="0" w:right="0" w:firstLine="560"/>
        <w:spacing w:before="450" w:after="450" w:line="312" w:lineRule="auto"/>
      </w:pPr>
      <w:r>
        <w:rPr>
          <w:rFonts w:ascii="宋体" w:hAnsi="宋体" w:eastAsia="宋体" w:cs="宋体"/>
          <w:color w:val="000"/>
          <w:sz w:val="28"/>
          <w:szCs w:val="28"/>
        </w:rPr>
        <w:t xml:space="preserve">　　八、2024年工作计划</w:t>
      </w:r>
    </w:p>
    <w:p>
      <w:pPr>
        <w:ind w:left="0" w:right="0" w:firstLine="560"/>
        <w:spacing w:before="450" w:after="450" w:line="312" w:lineRule="auto"/>
      </w:pPr>
      <w:r>
        <w:rPr>
          <w:rFonts w:ascii="宋体" w:hAnsi="宋体" w:eastAsia="宋体" w:cs="宋体"/>
          <w:color w:val="000"/>
          <w:sz w:val="28"/>
          <w:szCs w:val="28"/>
        </w:rPr>
        <w:t xml:space="preserve">　　1、继续完善等级医院评审的准备工作，规范医疗行为，继续制定科室医疗质量持续改进计划。</w:t>
      </w:r>
    </w:p>
    <w:p>
      <w:pPr>
        <w:ind w:left="0" w:right="0" w:firstLine="560"/>
        <w:spacing w:before="450" w:after="450" w:line="312" w:lineRule="auto"/>
      </w:pPr>
      <w:r>
        <w:rPr>
          <w:rFonts w:ascii="宋体" w:hAnsi="宋体" w:eastAsia="宋体" w:cs="宋体"/>
          <w:color w:val="000"/>
          <w:sz w:val="28"/>
          <w:szCs w:val="28"/>
        </w:rPr>
        <w:t xml:space="preserve">2、继续加强疫情防控工作。</w:t>
      </w:r>
    </w:p>
    <w:p>
      <w:pPr>
        <w:ind w:left="0" w:right="0" w:firstLine="560"/>
        <w:spacing w:before="450" w:after="450" w:line="312" w:lineRule="auto"/>
      </w:pPr>
      <w:r>
        <w:rPr>
          <w:rFonts w:ascii="宋体" w:hAnsi="宋体" w:eastAsia="宋体" w:cs="宋体"/>
          <w:color w:val="000"/>
          <w:sz w:val="28"/>
          <w:szCs w:val="28"/>
        </w:rPr>
        <w:t xml:space="preserve">3、继续鼓励技术创新，提高科室人员业务水平。</w:t>
      </w:r>
    </w:p>
    <w:p>
      <w:pPr>
        <w:ind w:left="0" w:right="0" w:firstLine="560"/>
        <w:spacing w:before="450" w:after="450" w:line="312" w:lineRule="auto"/>
      </w:pPr>
      <w:r>
        <w:rPr>
          <w:rFonts w:ascii="宋体" w:hAnsi="宋体" w:eastAsia="宋体" w:cs="宋体"/>
          <w:color w:val="000"/>
          <w:sz w:val="28"/>
          <w:szCs w:val="28"/>
        </w:rPr>
        <w:t xml:space="preserve">4、医疗安全方面，将科室各类人员工作流程及全科质量控制指标纳入科室考核流程，凡出现医疗纠纷、患者投诉，一律召开全科人员讨论，查找原因，制定解决方案，避免重复事件发生，争取全科不发生任何医疗安全措施事故，将患者投诉降至最低点。</w:t>
      </w:r>
    </w:p>
    <w:p>
      <w:pPr>
        <w:ind w:left="0" w:right="0" w:firstLine="560"/>
        <w:spacing w:before="450" w:after="450" w:line="312" w:lineRule="auto"/>
      </w:pPr>
      <w:r>
        <w:rPr>
          <w:rFonts w:ascii="宋体" w:hAnsi="宋体" w:eastAsia="宋体" w:cs="宋体"/>
          <w:color w:val="000"/>
          <w:sz w:val="28"/>
          <w:szCs w:val="28"/>
        </w:rPr>
        <w:t xml:space="preserve">5、加强医德医风及劳动纪律监管，凡医德医风出现患者投诉、医疗差错及医疗纠纷、责任事故等，将给予严厉处罚。</w:t>
      </w:r>
    </w:p>
    <w:p>
      <w:pPr>
        <w:ind w:left="0" w:right="0" w:firstLine="560"/>
        <w:spacing w:before="450" w:after="450" w:line="312" w:lineRule="auto"/>
      </w:pPr>
      <w:r>
        <w:rPr>
          <w:rFonts w:ascii="宋体" w:hAnsi="宋体" w:eastAsia="宋体" w:cs="宋体"/>
          <w:color w:val="000"/>
          <w:sz w:val="28"/>
          <w:szCs w:val="28"/>
        </w:rPr>
        <w:t xml:space="preserve">6、加强对小儿外科常见病、多发病的科普宣传，针对不同群体每月制定科室宣传计划，逐步提高科室知名度，提高小儿外科在咸阳地区医疗行业的认可度。</w:t>
      </w:r>
    </w:p>
    <w:p>
      <w:pPr>
        <w:ind w:left="0" w:right="0" w:firstLine="560"/>
        <w:spacing w:before="450" w:after="450" w:line="312" w:lineRule="auto"/>
      </w:pPr>
      <w:r>
        <w:rPr>
          <w:rFonts w:ascii="宋体" w:hAnsi="宋体" w:eastAsia="宋体" w:cs="宋体"/>
          <w:color w:val="000"/>
          <w:sz w:val="28"/>
          <w:szCs w:val="28"/>
        </w:rPr>
        <w:t xml:space="preserve">外一科</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2024-09-20T22:36:22+08:00</dcterms:created>
  <dcterms:modified xsi:type="dcterms:W3CDTF">2024-09-20T22:36:22+08:00</dcterms:modified>
</cp:coreProperties>
</file>

<file path=docProps/custom.xml><?xml version="1.0" encoding="utf-8"?>
<Properties xmlns="http://schemas.openxmlformats.org/officeDocument/2006/custom-properties" xmlns:vt="http://schemas.openxmlformats.org/officeDocument/2006/docPropsVTypes"/>
</file>