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审计局关于2024年上半年工作总结暨下半年工作思路</w:t>
      </w:r>
      <w:bookmarkEnd w:id="1"/>
    </w:p>
    <w:p>
      <w:pPr>
        <w:jc w:val="center"/>
        <w:spacing w:before="0" w:after="450"/>
      </w:pPr>
      <w:r>
        <w:rPr>
          <w:rFonts w:ascii="Arial" w:hAnsi="Arial" w:eastAsia="Arial" w:cs="Arial"/>
          <w:color w:val="999999"/>
          <w:sz w:val="20"/>
          <w:szCs w:val="20"/>
        </w:rPr>
        <w:t xml:space="preserve">来源：网络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审计局是主要负责地方政府各部门和所有企事业单位的审计监督工作的组织机构。以下是本站分享的审计局关于2024年上半年工作总结暨下半年工作思路,希望能帮助到大家!　　审计局关于2024年上半年工作总结暨下半年工作思路　　按照政府工作安排，现将2...</w:t>
      </w:r>
    </w:p>
    <w:p>
      <w:pPr>
        <w:ind w:left="0" w:right="0" w:firstLine="560"/>
        <w:spacing w:before="450" w:after="450" w:line="312" w:lineRule="auto"/>
      </w:pPr>
      <w:r>
        <w:rPr>
          <w:rFonts w:ascii="宋体" w:hAnsi="宋体" w:eastAsia="宋体" w:cs="宋体"/>
          <w:color w:val="000"/>
          <w:sz w:val="28"/>
          <w:szCs w:val="28"/>
        </w:rPr>
        <w:t xml:space="preserve">审计局是主要负责地方政府各部门和所有企事业单位的审计监督工作的组织机构。以下是本站分享的审计局关于2024年上半年工作总结暨下半年工作思路,希望能帮助到大家![_TAG_h2]　　审计局关于2024年上半年工作总结暨下半年工作思路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按照政府工作安排，现将2024年上半年工作总结暨下半年工作思路汇报如下。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(一)党建、党风廉政建设工作开展情况。</w:t>
      </w:r>
    </w:p>
    <w:p>
      <w:pPr>
        <w:ind w:left="0" w:right="0" w:firstLine="560"/>
        <w:spacing w:before="450" w:after="450" w:line="312" w:lineRule="auto"/>
      </w:pPr>
      <w:r>
        <w:rPr>
          <w:rFonts w:ascii="宋体" w:hAnsi="宋体" w:eastAsia="宋体" w:cs="宋体"/>
          <w:color w:val="000"/>
          <w:sz w:val="28"/>
          <w:szCs w:val="28"/>
        </w:rPr>
        <w:t xml:space="preserve">　　1.全面推进党建工作。狠抓党支部规范化建设，结合《贺兰县2024年党建工作计划》制定我局党建工作计划，严格落实“三强十一严”工程，践行“不忘初心、牢记使命”制度，扎实开展机关党建“巩固年”活动、机关党建突出问题专项整治工作。</w:t>
      </w:r>
    </w:p>
    <w:p>
      <w:pPr>
        <w:ind w:left="0" w:right="0" w:firstLine="560"/>
        <w:spacing w:before="450" w:after="450" w:line="312" w:lineRule="auto"/>
      </w:pPr>
      <w:r>
        <w:rPr>
          <w:rFonts w:ascii="宋体" w:hAnsi="宋体" w:eastAsia="宋体" w:cs="宋体"/>
          <w:color w:val="000"/>
          <w:sz w:val="28"/>
          <w:szCs w:val="28"/>
        </w:rPr>
        <w:t xml:space="preserve">　　2.全面推进党风廉政建设工作。一是严格履行全面从严治党主体责任，结合《贺兰县2024年党风廉政建设及反腐败工作要点》制定我局党风廉政建设工作计划、全面从严治党“三个清单”，并按季度填写单位主要负责人落实主体责任清单，全面推进责任落实。二是扎实开展“形式主义、官僚主义回头看”工作，严格对照22项整治内容全面开展自查，查出问题3个，制定整改措施6条，同时，我局实行“审计组廉政建设三有”工作机制:有廉政承诺书、有进点公告、有被审计单位意见反馈，并设立廉政监督员对派出审计组执行中央八项规定、“八不准、四严禁” 等廉洁自律情况进行监督，将党风廉政建设贯穿审计全过程。</w:t>
      </w:r>
    </w:p>
    <w:p>
      <w:pPr>
        <w:ind w:left="0" w:right="0" w:firstLine="560"/>
        <w:spacing w:before="450" w:after="450" w:line="312" w:lineRule="auto"/>
      </w:pPr>
      <w:r>
        <w:rPr>
          <w:rFonts w:ascii="宋体" w:hAnsi="宋体" w:eastAsia="宋体" w:cs="宋体"/>
          <w:color w:val="000"/>
          <w:sz w:val="28"/>
          <w:szCs w:val="28"/>
        </w:rPr>
        <w:t xml:space="preserve">　　(二)审计项目开展情况。</w:t>
      </w:r>
    </w:p>
    <w:p>
      <w:pPr>
        <w:ind w:left="0" w:right="0" w:firstLine="560"/>
        <w:spacing w:before="450" w:after="450" w:line="312" w:lineRule="auto"/>
      </w:pPr>
      <w:r>
        <w:rPr>
          <w:rFonts w:ascii="宋体" w:hAnsi="宋体" w:eastAsia="宋体" w:cs="宋体"/>
          <w:color w:val="000"/>
          <w:sz w:val="28"/>
          <w:szCs w:val="28"/>
        </w:rPr>
        <w:t xml:space="preserve">　　1.扎实开展政策跟踪审计。聚焦群众关心的医疗卫生、农业农村、社会保障等多个领域，对社会保障政策执行、就业创业政策落实、乡村振兴政策推进等情况进行了跟踪审计。</w:t>
      </w:r>
    </w:p>
    <w:p>
      <w:pPr>
        <w:ind w:left="0" w:right="0" w:firstLine="560"/>
        <w:spacing w:before="450" w:after="450" w:line="312" w:lineRule="auto"/>
      </w:pPr>
      <w:r>
        <w:rPr>
          <w:rFonts w:ascii="宋体" w:hAnsi="宋体" w:eastAsia="宋体" w:cs="宋体"/>
          <w:color w:val="000"/>
          <w:sz w:val="28"/>
          <w:szCs w:val="28"/>
        </w:rPr>
        <w:t xml:space="preserve">　　2.扎实开展专项资金审计。一是开展了应对新冠肺炎疫情防控资金和捐赠款物专项审计，重点关注用于疫情防控的财政专项资金、捐赠款物的分配和管理使用等情况进行审计。二是联合相关部门开展了贺兰县扶贫资金督查检查工作，重点对2024至2024年使用实施的扶贫资金、项目进行检查。三是配合上级部门开展了贺兰县2024年度扶贫专项资金管理使用情况审计，重点关注脱贫攻坚各项政策措施落实、“四查四补”督查反馈问题整改、扶贫资金管理使用等情况，充分发挥审计“治已病，防未病”作用。</w:t>
      </w:r>
    </w:p>
    <w:p>
      <w:pPr>
        <w:ind w:left="0" w:right="0" w:firstLine="560"/>
        <w:spacing w:before="450" w:after="450" w:line="312" w:lineRule="auto"/>
      </w:pPr>
      <w:r>
        <w:rPr>
          <w:rFonts w:ascii="宋体" w:hAnsi="宋体" w:eastAsia="宋体" w:cs="宋体"/>
          <w:color w:val="000"/>
          <w:sz w:val="28"/>
          <w:szCs w:val="28"/>
        </w:rPr>
        <w:t xml:space="preserve">　　3.扎实开展预算执行审计。开展了2024年县本级预算执行审计(已完成现场审计阶段)，重点关注财政在支持打好“三大攻坚战”、保障重点领域投入、加强基本民生保障等方面存在的问题，同时，通过成立工作领导小组、编制全覆盖审计工作方案、建立协调联动机制等举措推进预算执行审计全覆盖，创新开展“数据先行”的审计模式，在县本级预算执行审计进点前期完成61家一级预算单位数据采集、转换工作，并建立数据分析模型上报审计厅，实现线上线下审计两不误、两统筹。</w:t>
      </w:r>
    </w:p>
    <w:p>
      <w:pPr>
        <w:ind w:left="0" w:right="0" w:firstLine="560"/>
        <w:spacing w:before="450" w:after="450" w:line="312" w:lineRule="auto"/>
      </w:pPr>
      <w:r>
        <w:rPr>
          <w:rFonts w:ascii="宋体" w:hAnsi="宋体" w:eastAsia="宋体" w:cs="宋体"/>
          <w:color w:val="000"/>
          <w:sz w:val="28"/>
          <w:szCs w:val="28"/>
        </w:rPr>
        <w:t xml:space="preserve">　　4.扎实开展重点项目及政府投资审计。对计划内政府重点投资项目进行审计，重点围绕项目建设相关活动进行全程跟踪，及时发现和纠正工程管理、投资控制等建设环节中常见的或者苗头性问题，促进建设资金合理合规使用。</w:t>
      </w:r>
    </w:p>
    <w:p>
      <w:pPr>
        <w:ind w:left="0" w:right="0" w:firstLine="560"/>
        <w:spacing w:before="450" w:after="450" w:line="312" w:lineRule="auto"/>
      </w:pPr>
      <w:r>
        <w:rPr>
          <w:rFonts w:ascii="宋体" w:hAnsi="宋体" w:eastAsia="宋体" w:cs="宋体"/>
          <w:color w:val="000"/>
          <w:sz w:val="28"/>
          <w:szCs w:val="28"/>
        </w:rPr>
        <w:t xml:space="preserve">　　5.扎实开展经济责任审计。一是开展领导干部任期经济责任审计及自然资源资产离任审计，重点关注领导干部贯彻执行县委、政府决策部署、重大政策落实、履职尽责等情况及自然资源资产管理和开发利用过程中贯彻中央和自治区重大决策部署、履行监督责任情况等，促进权力规范运行、促进反腐倡廉。二是召开了2024年度经济责任审计工作联席会议，审议通过了《贺兰县党政主要领导干部和国有企事业单位主要领导人员任前经济责任告知办法(试行)》《贺兰县经济责任审计工作联席会议议事规则》《贺兰县经济责任审计工作联席会议办公室工作规则》，推动形成规范有序、上下联动、整体推进、运转高效的议事协调机制。</w:t>
      </w:r>
    </w:p>
    <w:p>
      <w:pPr>
        <w:ind w:left="0" w:right="0" w:firstLine="560"/>
        <w:spacing w:before="450" w:after="450" w:line="312" w:lineRule="auto"/>
      </w:pPr>
      <w:r>
        <w:rPr>
          <w:rFonts w:ascii="宋体" w:hAnsi="宋体" w:eastAsia="宋体" w:cs="宋体"/>
          <w:color w:val="000"/>
          <w:sz w:val="28"/>
          <w:szCs w:val="28"/>
        </w:rPr>
        <w:t xml:space="preserve">　　(三)其他重点工作开展情况。</w:t>
      </w:r>
    </w:p>
    <w:p>
      <w:pPr>
        <w:ind w:left="0" w:right="0" w:firstLine="560"/>
        <w:spacing w:before="450" w:after="450" w:line="312" w:lineRule="auto"/>
      </w:pPr>
      <w:r>
        <w:rPr>
          <w:rFonts w:ascii="宋体" w:hAnsi="宋体" w:eastAsia="宋体" w:cs="宋体"/>
          <w:color w:val="000"/>
          <w:sz w:val="28"/>
          <w:szCs w:val="28"/>
        </w:rPr>
        <w:t xml:space="preserve">　　1.召开县委审计委员会第三次会议，向审委会汇报了《贺兰县2024年审计工作总结及2024年工作要点》《2024年以来审计查出问题整改落实情况及建议》，并审议通过了《2024年度审计项目计划》。</w:t>
      </w:r>
    </w:p>
    <w:p>
      <w:pPr>
        <w:ind w:left="0" w:right="0" w:firstLine="560"/>
        <w:spacing w:before="450" w:after="450" w:line="312" w:lineRule="auto"/>
      </w:pPr>
      <w:r>
        <w:rPr>
          <w:rFonts w:ascii="宋体" w:hAnsi="宋体" w:eastAsia="宋体" w:cs="宋体"/>
          <w:color w:val="000"/>
          <w:sz w:val="28"/>
          <w:szCs w:val="28"/>
        </w:rPr>
        <w:t xml:space="preserve">　　2.联合相关部门对审计整改情况进行督查，对未整改到位的问题进行指导，对已整改到位问题帮助建立长效机制，做好审计“后半篇”文章。</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息化建设相对滞后，由于新时代对审计工作的要求越来越高，传统审计方式已不能适应现代审计的需求，审计人员业务能力与计算机水平不能有效结合，没有充分发挥审计信息化在审计全过程的重要作用。二是审计干部专业知识比较单一，缺乏复合型审计人才，且审计队伍人员不稳定，时有审计人员被抽调，人员流动性较大。</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聚焦审计重点，全面履职尽责。按照审计计划推进各审计项目扎实开展，始终抓住“三个着力”重点，围绕打好三大攻坚战，持续加大对政策跟踪、精准脱贫、资源环境、防范化解重大风险资金和项目等情况的审计力度。</w:t>
      </w:r>
    </w:p>
    <w:p>
      <w:pPr>
        <w:ind w:left="0" w:right="0" w:firstLine="560"/>
        <w:spacing w:before="450" w:after="450" w:line="312" w:lineRule="auto"/>
      </w:pPr>
      <w:r>
        <w:rPr>
          <w:rFonts w:ascii="宋体" w:hAnsi="宋体" w:eastAsia="宋体" w:cs="宋体"/>
          <w:color w:val="000"/>
          <w:sz w:val="28"/>
          <w:szCs w:val="28"/>
        </w:rPr>
        <w:t xml:space="preserve">　　(二)聚焦审计方式，提升审计质量。一是坚持统筹审计，以政策跟踪审计、经济责任审计、财政审计“三大板块”为平台，采取融合式、嵌入式、“1+N”等方式，实现“一审多项”“一审多果”“一果多用”。二是坚持创新管理，建立审计对象数据库，对审计对象实施分类管理，充分运用信息化手段，加强审计项目计划编制、执行与管理，推进审计全覆盖有效落实。三是坚持审计整改，加大对审计问题整改的指导力度，整改一个销号一个，对未整改和整改不到位的问题，深入分析问题产生的原因，提出整改建议，共同做好审计整改“后半篇”文章。</w:t>
      </w:r>
    </w:p>
    <w:p>
      <w:pPr>
        <w:ind w:left="0" w:right="0" w:firstLine="560"/>
        <w:spacing w:before="450" w:after="450" w:line="312" w:lineRule="auto"/>
      </w:pPr>
      <w:r>
        <w:rPr>
          <w:rFonts w:ascii="宋体" w:hAnsi="宋体" w:eastAsia="宋体" w:cs="宋体"/>
          <w:color w:val="000"/>
          <w:sz w:val="28"/>
          <w:szCs w:val="28"/>
        </w:rPr>
        <w:t xml:space="preserve">　　(三)聚焦审计能力，打造优秀队伍。一是继续加强能力建设。通过“以审代培”“岗位练兵”“审计大讲堂”“导师制”等多种形式，注重培养复合型审计人才。二是继续打造文明行业。以深化审计质量提升年为契机，以审计监督全覆盖为核心，以精神文明建设为引领，坚持业务工作与精神文明工作两手抓、两促进。三是继续坚持依法审计。严格按照审计法及其实施条例、国家准则及相关法律法规，依法行使审计监督权力，始终做到守法、守纪、守规、尽责，以更高的标准、更严的纪律、更好的作风保障各项审计工作顺利开展，为贺兰县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审计局关于2024年上半年工作总结暨下半年工作思路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2024年上半年，平罗县审计局以习近平新时代中国特色社会主义思想为指导，全面贯彻党的十九大和十九届二中、三中、四中全会精神，坚决贯彻执行中央、自治区、市、县关于新冠肺炎疫情防控工作各项部署，认真落实习近平总书记关于审计工作的重要指示批示，紧紧围绕县委、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2024年1月组织开展了为期一周的党员冬季轮训活动;印发《平罗县审计局2024年党建工作安排》《平罗县审计局2024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目前我局没有信教参教及申请朝觐党员。认真开展“守初心担使命抓转型促发展”主题实践活动，不断提升机关党建质量和水平。积极打造“书记项目”，通过抓好“发挥党员先锋作用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习近平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2024年度共安排审计项目38个，截止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　&gt;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习近平总书记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紧紧围绕县委十四届四次全会部署要求，坚持稳中求进工作总基调，以党的政治建设为统领，巩固拓展“不忘初心、牢记使命”主题教育成果，围绕服务中心、建设队伍，纵深推进“三强九严”工程，切实开展“守初心担使命找差距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2024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　　审计局关于2024年上半年工作总结暨下半年工作思路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2024年上半年，平罗县审计局以习近平新时代中国特色社会主义思想为指导，全面贯彻党的十九大和十九届二中、三中、四中全会精神，坚决贯彻执行中央、自治区、市、县关于新冠肺炎疫情防控工作各项部署，认真落实习近平总书记关于审计工作的重要指示批示，紧紧围绕县委、县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2024年1月组织开展了为期一周的党员冬季轮训活动;印发《平罗县审计局2024年党建工作安排》《平罗县审计局2024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认真开展“守初心 担使命 抓转型 促发展”主题实践活动，不断提升机关党建质量和水平。积极打造“书记项目”，通过抓好“发挥党员先锋作用 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习近平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2024年度共安排审计项目38个，截至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习近平总书记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 紧紧围绕县委十四届四次全会部署要求，坚持稳中求进工作总基调，以党的政治建设为统领，巩固拓展“不忘初心、牢记使命”主题教育成果，围绕服务中心、建设队伍，纵深推进“三强九严”工程，切实开展“守初心 担使命 找差距 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2024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2024-10-20T07:19:20+08:00</dcterms:created>
  <dcterms:modified xsi:type="dcterms:W3CDTF">2024-10-20T07:19:20+08:00</dcterms:modified>
</cp:coreProperties>
</file>

<file path=docProps/custom.xml><?xml version="1.0" encoding="utf-8"?>
<Properties xmlns="http://schemas.openxmlformats.org/officeDocument/2006/custom-properties" xmlns:vt="http://schemas.openxmlformats.org/officeDocument/2006/docPropsVTypes"/>
</file>