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市长在全市经济发展分析会上的讲话</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长在全市经济发展分析会上的讲话市长XXX在全市经济发展分析会上的讲话今年以来，全市经济发展开局良好。一是国民经济较快增长。一季度，全市国内生产总值完成44.46亿元，增长11.3％，增幅比去年同期提高2.1个百分点。农业上，小春丰收在即，...</w:t>
      </w:r>
    </w:p>
    <w:p>
      <w:pPr>
        <w:ind w:left="0" w:right="0" w:firstLine="560"/>
        <w:spacing w:before="450" w:after="450" w:line="312" w:lineRule="auto"/>
      </w:pPr>
      <w:r>
        <w:rPr>
          <w:rFonts w:ascii="宋体" w:hAnsi="宋体" w:eastAsia="宋体" w:cs="宋体"/>
          <w:color w:val="000"/>
          <w:sz w:val="28"/>
          <w:szCs w:val="28"/>
        </w:rPr>
        <w:t xml:space="preserve">市长在全市经济发展分析会上的讲话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市长XXX在全市经济发展分析会上的讲话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今年以来，全市经济发展开局良好。一是国民经济较快增长。一季度，全市国内生产总值完成44.46亿元，增长11.3％，增幅比去年同期提高2.1个百分点。农业上，小春丰收在即，预计小春粮食稳定中有增，油菜籽可增长6-8％；大春生产有序进行，栽插顺利，玉米移栽全部结束，已栽水稻120万亩，占规划的48％；畜牧业稳步发展，1-4月，全市肉类总产15.6万吨，增长6.6％。工业快速增长,1-4月，全部工业总产值80.56亿元，增长18.1％，其中规模以上工业总产值22.5亿元，增长30.3％。固定资产投资继续保持强劲增长态势，1-4月，全社会固定资产投资完成18.56亿元，增长34.4％。消费品市场平稳增长，1－4月，社会消费品零售总额实现28.55亿元，增长15.5％。金融运行稳健，4月末，全社会存款余额249.09亿元、贷款余额153.57亿元，分别比去年初增加19.35亿元和6.39亿元。二是经济效益明显提高。一季度，全市规模以上工业企业实现利税12312万元，比去年同期增加2887万元，其中实现利润2729万元，较去年同期增盈389万元。1-4月，全市财政一般预算收入1.49亿元，增长别31.3％。三是结构调整步伐加快。农业和农村经济结构调整向纵深迈进。全市新引进优良品种200多个，农产品综合优质率大幅度提高；农业产业化经营快速推进，达县智鹏、大竹金桥、大竹富达、西塔乳业等市级重点龙头企业发展态势良好，新发展农业产业化经营龙头企业68个；新型农业合作经济组织蓬勃发展。企业技术改造力度加大，1－4月，全市完成更新改造投资19147万元，增长180％，企业整体装备水平进一步提高；六大支柱产业对全市工业发展的支撑作用明显增强，1－4月，实现总产值和销售产值分别占到全市规模以上工业总量的62.26％和61.61％；达钢、华川、川东电缆、市电力公司、川环公司等一批重点骨干企业成为带动全市工业增长的主导力量。非公有制经济增势强劲，1－4月全市非公有制企业实现产值14.58亿元，占规模以上企业产值的64.81％。外来投资企业对全市工业发展的推动作用不断增强。经营城市工作取得新的进展。今年以来，我市经济运行情况表明，达州国民经济的整体素质正在逐步改善，经济发展呈现良好的势头。但我们也要充分认识和估价当前经济工作中的不利因素。一方面，要充分估价非典型肺炎疫情对我市经济可能带来的负面影响。非典型肺炎疫情的发生是一场突如其来的重大灾害，无论是对全国、全省，还是对我市的经济发展都带来了很大的冲击，尤其是对旅游、餐饮、外贸、利用外资等方面的冲击更大，其负面影响在下半年将进一步显露，保持经济的持续快速增长将面临更大的压力。另一方面，要充分认识我市经济社会生活中存在的一些深层次矛盾和问题。主要是：结构性矛盾和体制性障碍仍然突出，工业化、城镇化、农业产业化的水平较低，经济发展的后劲不足；部分企业机制不活，核心竞争力和应对市场风险的能力不强；就业和再就业矛盾突出；城镇低收入群体扩大，农民增收困难等等。这些问题，已经成为影响和制约我市经济加速发展的重要因素。对此，我们要予以高度重视，依靠改革和发展，在前进中逐步加以解决。</w:t>
      </w:r>
    </w:p>
    <w:p>
      <w:pPr>
        <w:ind w:left="0" w:right="0" w:firstLine="560"/>
        <w:spacing w:before="450" w:after="450" w:line="312" w:lineRule="auto"/>
      </w:pPr>
      <w:r>
        <w:rPr>
          <w:rFonts w:ascii="宋体" w:hAnsi="宋体" w:eastAsia="宋体" w:cs="宋体"/>
          <w:color w:val="000"/>
          <w:sz w:val="28"/>
          <w:szCs w:val="28"/>
        </w:rPr>
        <w:t xml:space="preserve">面对当前严峻的形势，我们要冷静观察、科学判断，既要正视困难和问题，看到各种不利因素和影响，又要看到各方面的有利条件，抓住发展的一切机遇；要坚定信心、沉着应对，把各种困难和不利影响估计得严重一些，把解决的措施准备得更充分一些，把各项工作做得更扎实一些；要驾驭全局、扎实工作，坚决按照中央要求，从全局和战略的高度，处理好非典型肺炎防治工作和经济工作的关系，防非典要全力以赴，抓经济要坚定不移，保持经济发展的良好势头，努力实现全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当前，要重点抓好以下四个方面的工作。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一、动员全社会力量，努力夺取抗击非典型肺炎疾病的全面胜利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在全市各级各部门和广大医护工作人员的共同努力下，我市“非典”防治工作卓有成效。到目前为止，尚无一非典确诊病例。但是，危险尚未消除，形势依然严峻。我们要充分认识非典防治工作的艰巨性、复杂性和反复性，坚决克服麻痹思想和厌战畏难情绪，勿存侥幸心理，牢固树立防大疫、抗反复的思想，发扬连续作战的拼搏精神，依靠科学，依靠群众，万众一心，众志成城，按照党中央、国务院和省委。省政府的部署和要求，坚决打赢防治“非典”攻坚战，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一是要认真抓好非典防治监测工作。要实行属地化管理，尽快建立健全五级联动、群防群控的快速反应机制。严把检疫留验关，充实完善检验设备，对重点疫区来达州的人员进行逐一登记排查，切实做到“四早两无”，即早发现、早报告、早隔离、早治疗，无一患者漏诊、无一疑者漏查。各地检验站要继续发扬特别能吃苦、特别能战斗和连续作战的精神，筑起一道防非典的钢铁长城，严防死守川东大门，坚决防止非典型肺炎在我市的传播蔓延。</w:t>
      </w:r>
    </w:p>
    <w:p>
      <w:pPr>
        <w:ind w:left="0" w:right="0" w:firstLine="560"/>
        <w:spacing w:before="450" w:after="450" w:line="312" w:lineRule="auto"/>
      </w:pPr>
      <w:r>
        <w:rPr>
          <w:rFonts w:ascii="宋体" w:hAnsi="宋体" w:eastAsia="宋体" w:cs="宋体"/>
          <w:color w:val="000"/>
          <w:sz w:val="28"/>
          <w:szCs w:val="28"/>
        </w:rPr>
        <w:t xml:space="preserve">二是要切实做好农村非典防治工作。城乡防疫是一个密不可分的整体，农村的非典防治工作是整个疫病防治的重要组成部分，不仅关系广大农民的健康和农村经济社会发展，也直接关系整个疫病防治工作的成败。农村经济文化基础比较薄弱，医疗卫生条件较差，技术力量不足，疫病检测体系不健全，农民普遍缺乏必要的科学防病知识，疫病防范意识薄弱，广大农村存在着非典疫情扩散的渠道和隐患，比城市更容易受到疫病的侵害。因此，非典防治工作的重点在农村，难点在农村。对此我们要有十分清醒的认识，切不可有丝毫的大意。目前，我市外出务工人员已达到100多万人，其中省外务工人员近70多万人，外地返乡人员近5万余人，农村非典防治工作的形势十分严峻，任务十分繁重。因此，当前在继续做好学校、医院等重点场所非典防治工作的同时，要进一步加大农村非典防治工作的力度，按照《全国农村非典防治工作方案》、《公共卫生突发事件应急条例》和“普查、劝阻、登记、报告、帮助、培训”十二字方针的要求，把各项措施坚决落到实处。要认真贯彻健康人员就地预防、有接触史的人就地观察、已确诊的就地治疗的“三就地”原则，切断疫情传播途径；要通过各种渠道认真做好外出务工人员的思想稳定工作和劝阻返乡工作；要进一步完善返乡人员检疫报告制度，确保信息渠道畅通；要在现有的乡镇卫生医疗力量的基础上，尽快建立市、县两级应急救治队伍，努力搞好农村非典防治工作，坚决防止疫情向农村蔓延与扩散。</w:t>
      </w:r>
    </w:p>
    <w:p>
      <w:pPr>
        <w:ind w:left="0" w:right="0" w:firstLine="560"/>
        <w:spacing w:before="450" w:after="450" w:line="312" w:lineRule="auto"/>
      </w:pPr>
      <w:r>
        <w:rPr>
          <w:rFonts w:ascii="宋体" w:hAnsi="宋体" w:eastAsia="宋体" w:cs="宋体"/>
          <w:color w:val="000"/>
          <w:sz w:val="28"/>
          <w:szCs w:val="28"/>
        </w:rPr>
        <w:t xml:space="preserve">三是要增加防治非典经费的投入。截止5月12日，市财政已拨付资金150万，用于非典防治工作，省财政追加的500万非典防治资金，已拨付到了各县（市、区），各地一定要专款专用。同时，要多渠道筹集资金，进一步加大投入，务必保证非典防治经费及时足额到位，保证药品、医疗器材的供应和储备，确保非典防治工作的顺利开展。</w:t>
      </w:r>
    </w:p>
    <w:p>
      <w:pPr>
        <w:ind w:left="0" w:right="0" w:firstLine="560"/>
        <w:spacing w:before="450" w:after="450" w:line="312" w:lineRule="auto"/>
      </w:pPr>
      <w:r>
        <w:rPr>
          <w:rFonts w:ascii="宋体" w:hAnsi="宋体" w:eastAsia="宋体" w:cs="宋体"/>
          <w:color w:val="000"/>
          <w:sz w:val="28"/>
          <w:szCs w:val="28"/>
        </w:rPr>
        <w:t xml:space="preserve">二、坚持“两手抓”全面完成今年经济社会发展的各项预期目标</w:t>
      </w:r>
    </w:p>
    <w:p>
      <w:pPr>
        <w:ind w:left="0" w:right="0" w:firstLine="560"/>
        <w:spacing w:before="450" w:after="450" w:line="312" w:lineRule="auto"/>
      </w:pPr>
      <w:r>
        <w:rPr>
          <w:rFonts w:ascii="宋体" w:hAnsi="宋体" w:eastAsia="宋体" w:cs="宋体"/>
          <w:color w:val="000"/>
          <w:sz w:val="28"/>
          <w:szCs w:val="28"/>
        </w:rPr>
        <w:t xml:space="preserve">经济发展是我国战胜各种困难、促进社会全面进步的基础，在任何时候、任何情况下都要抓住发展这个执政兴国的第一要务，始终抓住经济发展这个中心不放松，努力保持经济的稳定发展。当前，在抓好抗击非典这件大事的同时，要按照党中央、国务院“两手抓”的要求，认真贯彻落实省委、省政府的工作部署，着眼全年，狠抓当前，扎扎实实地做好改革发展稳定的各项工作，确保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（一）抓好春耕夏收，稳定农业生产</w:t>
      </w:r>
    </w:p>
    <w:p>
      <w:pPr>
        <w:ind w:left="0" w:right="0" w:firstLine="560"/>
        <w:spacing w:before="450" w:after="450" w:line="312" w:lineRule="auto"/>
      </w:pPr>
      <w:r>
        <w:rPr>
          <w:rFonts w:ascii="宋体" w:hAnsi="宋体" w:eastAsia="宋体" w:cs="宋体"/>
          <w:color w:val="000"/>
          <w:sz w:val="28"/>
          <w:szCs w:val="28"/>
        </w:rPr>
        <w:t xml:space="preserve">第一，大力抓好当前农业生产，眼下正值农村“三抢”关键时期，要适时抢收抢栽、适时配种繁殖。小春作物要成熟一块、收割一块，做到颗粒归仓。大春生产要做到满栽满种，水稻要在5月底前结束移栽，力争不栽6月秧。各级各部门要切实负起责任，对那些外出务工缺乏劳力的农户，要组织助耕队帮助他们抢收抢种，既不误农时，又可以稳定在外务工人员，使他们安心在外务工。</w:t>
      </w:r>
    </w:p>
    <w:p>
      <w:pPr>
        <w:ind w:left="0" w:right="0" w:firstLine="560"/>
        <w:spacing w:before="450" w:after="450" w:line="312" w:lineRule="auto"/>
      </w:pPr>
      <w:r>
        <w:rPr>
          <w:rFonts w:ascii="宋体" w:hAnsi="宋体" w:eastAsia="宋体" w:cs="宋体"/>
          <w:color w:val="000"/>
          <w:sz w:val="28"/>
          <w:szCs w:val="28"/>
        </w:rPr>
        <w:t xml:space="preserve">第二，努力提高农业产业化经营水平。各地要把发展特色农业作为农业结构调整的重要内容，大力发展优质、高产、高效、生态、安全农业，努力提升结构调整档次。一是要优化区域布局。按照专业化生产、规模化经营的要求，把大宗农产品质量调优，特色农产品规模调大，加强苎麻、茶叶、草食牲畜、优质粮油等商品基地建设。二是要大力推行订单农业。鼓励更多的龙头企业、粮食购销企业与农民通过订单农业的形式结成利益共同体，解决农产品卖难问题，保护农民生产积极性。三是要大力扶持龙头企业。对机制活、市场前景好、带动力强的重点龙头企业要在资金、政策等方面进行重点扶持。大力发展新型农业合作经济组织，行业协会和农村经纪人队伍，提高农民进入市场的组织化程度。四是大力发展农村二三产业。加快乡镇企业结构调整、技术改造、产业升级和体制创新步伐，大力发展农产品加工业，增强吸纳农村剩余劳动力的能力。</w:t>
      </w:r>
    </w:p>
    <w:p>
      <w:pPr>
        <w:ind w:left="0" w:right="0" w:firstLine="560"/>
        <w:spacing w:before="450" w:after="450" w:line="312" w:lineRule="auto"/>
      </w:pPr>
      <w:r>
        <w:rPr>
          <w:rFonts w:ascii="宋体" w:hAnsi="宋体" w:eastAsia="宋体" w:cs="宋体"/>
          <w:color w:val="000"/>
          <w:sz w:val="28"/>
          <w:szCs w:val="28"/>
        </w:rPr>
        <w:t xml:space="preserve">第三，切实做好防灾减灾工作。一是要高度重视畜禽疫病防治工作，搞好重点疫病的强制免疫注射工作，大力实施“放心奶、放心肉”工程，确保全市无大疫。二是加强农田水利基本建设，增强抵御自然灾害的能力。当前正值汛期，要高度重视病险水库的整治，落实防汛预案，做好“防大汛、抗大灾”的思想准备和物资准备，力争把灾害损失降到最低限度。三是要认真做好大春病虫害防治工作。农业植保部门要加大监测力度，做好预测预报，搞好防治工作，最大限度地减轻病虫害造成的损失。四是切实抓好森林防火工作，认真落实森林防火责任制，严格野外火源管理，加大督促检查力度，有效杜绝重特大森林火灾发生。</w:t>
      </w:r>
    </w:p>
    <w:p>
      <w:pPr>
        <w:ind w:left="0" w:right="0" w:firstLine="560"/>
        <w:spacing w:before="450" w:after="450" w:line="312" w:lineRule="auto"/>
      </w:pPr>
      <w:r>
        <w:rPr>
          <w:rFonts w:ascii="宋体" w:hAnsi="宋体" w:eastAsia="宋体" w:cs="宋体"/>
          <w:color w:val="000"/>
          <w:sz w:val="28"/>
          <w:szCs w:val="28"/>
        </w:rPr>
        <w:t xml:space="preserve">（二）抓好工业提速增效，深化国有企业改革</w:t>
      </w:r>
    </w:p>
    <w:p>
      <w:pPr>
        <w:ind w:left="0" w:right="0" w:firstLine="560"/>
        <w:spacing w:before="450" w:after="450" w:line="312" w:lineRule="auto"/>
      </w:pPr>
      <w:r>
        <w:rPr>
          <w:rFonts w:ascii="宋体" w:hAnsi="宋体" w:eastAsia="宋体" w:cs="宋体"/>
          <w:color w:val="000"/>
          <w:sz w:val="28"/>
          <w:szCs w:val="28"/>
        </w:rPr>
        <w:t xml:space="preserve">第一，全力抓好当前的生产经营。党政一把手和相关部门的主要负责人，要亲自抓工业，把主要精力放在抓工业上，及时协调解决工业经济运行中出现的各种问题和困难，特别是对资金、电力等企业生产经营至关重要的问题要加大协调力度，确保销路畅、效益好的企业开足马力，满负荷生产。供电、供气、供水等部门要增强大局意识，增强主动为工业服务的意识，不得动辄停电、停气、停水，确保企业正常生产。</w:t>
      </w:r>
    </w:p>
    <w:p>
      <w:pPr>
        <w:ind w:left="0" w:right="0" w:firstLine="560"/>
        <w:spacing w:before="450" w:after="450" w:line="312" w:lineRule="auto"/>
      </w:pPr>
      <w:r>
        <w:rPr>
          <w:rFonts w:ascii="宋体" w:hAnsi="宋体" w:eastAsia="宋体" w:cs="宋体"/>
          <w:color w:val="000"/>
          <w:sz w:val="28"/>
          <w:szCs w:val="28"/>
        </w:rPr>
        <w:t xml:space="preserve">第二，加快支柱产业和重点优势企业的发展。要加快冶金、纺织、机械、建材、医药、食品等六大支柱产业的培育壮大，尤其要抓好达钢的技术改造项目，力争年内形成铁、钢材、机焦各100万吨的生产能力。</w:t>
      </w:r>
    </w:p>
    <w:p>
      <w:pPr>
        <w:ind w:left="0" w:right="0" w:firstLine="560"/>
        <w:spacing w:before="450" w:after="450" w:line="312" w:lineRule="auto"/>
      </w:pPr>
      <w:r>
        <w:rPr>
          <w:rFonts w:ascii="宋体" w:hAnsi="宋体" w:eastAsia="宋体" w:cs="宋体"/>
          <w:color w:val="000"/>
          <w:sz w:val="28"/>
          <w:szCs w:val="28"/>
        </w:rPr>
        <w:t xml:space="preserve">第三，继续加大国有企业改革的力度。我市实施“工业强市”战略以来，各县（市、区）进一步加大了国有企业改革的力度，许多企业通过改制转机焕发了新的生机和活力。但是，从目前的情况看，由于职工安置难度大、改革成本难筹集等原因，各地都还留下了一些难改的“硬骨头”。市委、市政府要求，年内县属企业要全面完成改制任务。各地要迎难而上，充分发挥主观能动性，调动一切积极因素，因企施策，因势利导，采取多种改革举措，坚定不移地把改革继续推向前进，最大限度的盘活闲置资产。市属企业要以华川汽车、新达泵业为突破口，抓好产权制度改革。通过招商引资资产重组，靠大靠强，借助外力来推动体制创新和机制转变，实现企业的更大发展和全面振兴。</w:t>
      </w:r>
    </w:p>
    <w:p>
      <w:pPr>
        <w:ind w:left="0" w:right="0" w:firstLine="560"/>
        <w:spacing w:before="450" w:after="450" w:line="312" w:lineRule="auto"/>
      </w:pPr>
      <w:r>
        <w:rPr>
          <w:rFonts w:ascii="宋体" w:hAnsi="宋体" w:eastAsia="宋体" w:cs="宋体"/>
          <w:color w:val="000"/>
          <w:sz w:val="28"/>
          <w:szCs w:val="28"/>
        </w:rPr>
        <w:t xml:space="preserve">（三）狠抓投资拉动，确保经济持续稳定增长</w:t>
      </w:r>
    </w:p>
    <w:p>
      <w:pPr>
        <w:ind w:left="0" w:right="0" w:firstLine="560"/>
        <w:spacing w:before="450" w:after="450" w:line="312" w:lineRule="auto"/>
      </w:pPr>
      <w:r>
        <w:rPr>
          <w:rFonts w:ascii="宋体" w:hAnsi="宋体" w:eastAsia="宋体" w:cs="宋体"/>
          <w:color w:val="000"/>
          <w:sz w:val="28"/>
          <w:szCs w:val="28"/>
        </w:rPr>
        <w:t xml:space="preserve">第一，抓好一批事关全局的重大骨干建设项目，力争新开工一批项目。按照国家和省计委要求，今年内必须干净利落地竣工建成河市机场、国道318线渠县境内段改造、国道210线达州至万源铁匠垭段改造、市垃圾处理厂、渠江达州城区防洪整治等一批重点工程。达渝高速公路三期、宣汉州河大桥、渠县望溪至达县石梯公路、大竹龙潭水库、宣汉天然气开发、城网改造、华莹山电厂2×30万千瓦扩建等一批项目要加快建设进度。力争开工建设宣汉南坝至鸡唱公路、机场公路、“十五”期通村公路和开江、大竹县垃圾处理厂。做好达州至陕西界高速公路、巴中至梁平高速公路、华莹山隧道、万源发电厂2×30万千瓦火电项目等工程前期工作，争取立项。积极推进西外新区开发建设。抓好西外新区东西干道东西延线、南北干道南北延线、市政中心、体育中心、火车站广场等基础设施建设。加快旧城已开工的城市中心广场、天州商厦、都市花园等项目的建设进度。对抓好这些重点项目，市政府第35次常务会议作了明确的分工，各地、各部门必须狠抓落实，抓出成效。</w:t>
      </w:r>
    </w:p>
    <w:p>
      <w:pPr>
        <w:ind w:left="0" w:right="0" w:firstLine="560"/>
        <w:spacing w:before="450" w:after="450" w:line="312" w:lineRule="auto"/>
      </w:pPr>
      <w:r>
        <w:rPr>
          <w:rFonts w:ascii="宋体" w:hAnsi="宋体" w:eastAsia="宋体" w:cs="宋体"/>
          <w:color w:val="000"/>
          <w:sz w:val="28"/>
          <w:szCs w:val="28"/>
        </w:rPr>
        <w:t xml:space="preserve">第二，抓好项目的培育和储备工作。各县、市、区和市级有关部门，要按照国家产业政策和投资方向，有组织、有计划的储备一批当前和今后一段时期对全市经济发展具有支撑作用的重大骨干项目，切实改变我市项目储备相对不足的状况。储备项目的深度要达到“可研”以上，争取成熟一批，上报一批，立项一批。</w:t>
      </w:r>
    </w:p>
    <w:p>
      <w:pPr>
        <w:ind w:left="0" w:right="0" w:firstLine="560"/>
        <w:spacing w:before="450" w:after="450" w:line="312" w:lineRule="auto"/>
      </w:pPr>
      <w:r>
        <w:rPr>
          <w:rFonts w:ascii="宋体" w:hAnsi="宋体" w:eastAsia="宋体" w:cs="宋体"/>
          <w:color w:val="000"/>
          <w:sz w:val="28"/>
          <w:szCs w:val="28"/>
        </w:rPr>
        <w:t xml:space="preserve">第三，落实建设资金，加强项目管理。一是要加大向上争取资金的力度，争取中央、省对我市更大的支持。向上争取项目、争取资金，各县（市、区）、市级有关部门主要领导要亲自抓，分管领导具体负责，做到项目到人、责任到人，确保我市今年争取国债资金5.5亿元目标的实现。二是要积极争取金融部门的信贷支持。一方面我们要主动与金融部门保持密切联系，主动协调资金；另一方面，金融部门也要转变观念，深入调查研究，找准放贷切入口。三是要切实加大招商引资力度，拓展招商引资领域。招商引资不能仅仅局限在房地产项目上，各行各业都要招商，当前要把工业和农业产业化项目作为招商引资的重点。要加大已签约项目的跟踪力度，特别是这次到沿海招商的项目要重点跟踪，使协议项目变成合同项目。同时，要加强项目管理，全面落实“五项制度”、“四项管理”，实行目标责任制，做到组织落实、责任落实、项目落实、资金落实，确保工作质量，提高投资效益。</w:t>
      </w:r>
    </w:p>
    <w:p>
      <w:pPr>
        <w:ind w:left="0" w:right="0" w:firstLine="560"/>
        <w:spacing w:before="450" w:after="450" w:line="312" w:lineRule="auto"/>
      </w:pPr>
      <w:r>
        <w:rPr>
          <w:rFonts w:ascii="宋体" w:hAnsi="宋体" w:eastAsia="宋体" w:cs="宋体"/>
          <w:color w:val="000"/>
          <w:sz w:val="28"/>
          <w:szCs w:val="28"/>
        </w:rPr>
        <w:t xml:space="preserve">（四）以新的理念加快非公有制经济的发展</w:t>
      </w:r>
    </w:p>
    <w:p>
      <w:pPr>
        <w:ind w:left="0" w:right="0" w:firstLine="560"/>
        <w:spacing w:before="450" w:after="450" w:line="312" w:lineRule="auto"/>
      </w:pPr>
      <w:r>
        <w:rPr>
          <w:rFonts w:ascii="宋体" w:hAnsi="宋体" w:eastAsia="宋体" w:cs="宋体"/>
          <w:color w:val="000"/>
          <w:sz w:val="28"/>
          <w:szCs w:val="28"/>
        </w:rPr>
        <w:t xml:space="preserve">要认真贯彻落实全省、全市民营经济发展工作会议精神，毫不动摇地鼓励、支持和引导非公有制经济加快发展。思想要更加解放，政策要更加实在，环境要更加宽松，工作要更加落实，努力开创我市非公有制经济蓬勃发展的新局面。要采取多种措施，消除体制性障碍，为民间资本进入市场打开通道，让民间资金流动起来，实现民间资金增值。要放宽民间资本的市场准入领域，降低和逐步取消非公有制经济的一切发展约束和限制，鼓励他们进入能源、”交通、用水等基础产业和基础设施的领域。凡是国有经济退出的领域，凡是外商投资可进入的领域，都应允许非公有制经济合法有序进入。要完善政策体系，建立全方位、多层次的服务非公有制经济的支持体系。通过努力，使我市的民营企业尽快发展壮大起来，努力提高非公有制经济在国民经济中的比重。</w:t>
      </w:r>
    </w:p>
    <w:p>
      <w:pPr>
        <w:ind w:left="0" w:right="0" w:firstLine="560"/>
        <w:spacing w:before="450" w:after="450" w:line="312" w:lineRule="auto"/>
      </w:pPr>
      <w:r>
        <w:rPr>
          <w:rFonts w:ascii="宋体" w:hAnsi="宋体" w:eastAsia="宋体" w:cs="宋体"/>
          <w:color w:val="000"/>
          <w:sz w:val="28"/>
          <w:szCs w:val="28"/>
        </w:rPr>
        <w:t xml:space="preserve">（五）抓好商贸流通，活跃城乡市场</w:t>
      </w:r>
    </w:p>
    <w:p>
      <w:pPr>
        <w:ind w:left="0" w:right="0" w:firstLine="560"/>
        <w:spacing w:before="450" w:after="450" w:line="312" w:lineRule="auto"/>
      </w:pPr>
      <w:r>
        <w:rPr>
          <w:rFonts w:ascii="宋体" w:hAnsi="宋体" w:eastAsia="宋体" w:cs="宋体"/>
          <w:color w:val="000"/>
          <w:sz w:val="28"/>
          <w:szCs w:val="28"/>
        </w:rPr>
        <w:t xml:space="preserve">第一，大力拓展城乡市场，增加即期消费。商贸流通企业要努力拓宽商品的购销渠道，特别是要大力开拓农村市场。要加速调整结构，积极发展连续经营、物流配送等现代流通方式和流通组织形式，提高流通行业核心竞争力。各流通部门要积极配合预防“非典”，以高度负责的精神，抓好相关医药商品和用品的储备供应工作，决不能断档脱销。</w:t>
      </w:r>
    </w:p>
    <w:p>
      <w:pPr>
        <w:ind w:left="0" w:right="0" w:firstLine="560"/>
        <w:spacing w:before="450" w:after="450" w:line="312" w:lineRule="auto"/>
      </w:pPr>
      <w:r>
        <w:rPr>
          <w:rFonts w:ascii="宋体" w:hAnsi="宋体" w:eastAsia="宋体" w:cs="宋体"/>
          <w:color w:val="000"/>
          <w:sz w:val="28"/>
          <w:szCs w:val="28"/>
        </w:rPr>
        <w:t xml:space="preserve">第二，深化流通领域改革，促进流通产业快速发展。要加大商贸企业改制、重组力度。年内要完成粮食购销企业改革、人员分流的目标。积极推进供销社的体制创新和机制创新。</w:t>
      </w:r>
    </w:p>
    <w:p>
      <w:pPr>
        <w:ind w:left="0" w:right="0" w:firstLine="560"/>
        <w:spacing w:before="450" w:after="450" w:line="312" w:lineRule="auto"/>
      </w:pPr>
      <w:r>
        <w:rPr>
          <w:rFonts w:ascii="宋体" w:hAnsi="宋体" w:eastAsia="宋体" w:cs="宋体"/>
          <w:color w:val="000"/>
          <w:sz w:val="28"/>
          <w:szCs w:val="28"/>
        </w:rPr>
        <w:t xml:space="preserve">第三，强化市场建设，夯实物流基础。市城区要重点抓好8大商业设施及商品市场建设发展。通洲商厦要力争在9月底前投入营运。各县、市、区也要培育1－2个重点骨干商品市场。</w:t>
      </w:r>
    </w:p>
    <w:p>
      <w:pPr>
        <w:ind w:left="0" w:right="0" w:firstLine="560"/>
        <w:spacing w:before="450" w:after="450" w:line="312" w:lineRule="auto"/>
      </w:pPr>
      <w:r>
        <w:rPr>
          <w:rFonts w:ascii="宋体" w:hAnsi="宋体" w:eastAsia="宋体" w:cs="宋体"/>
          <w:color w:val="000"/>
          <w:sz w:val="28"/>
          <w:szCs w:val="28"/>
        </w:rPr>
        <w:t xml:space="preserve">第四，大力发展对外贸易，增强自营出口创汇能力。要采取有效的措施，克服因外部环境所带来的不利影响，加大工作力度，努力完成全年创汇目标。</w:t>
      </w:r>
    </w:p>
    <w:p>
      <w:pPr>
        <w:ind w:left="0" w:right="0" w:firstLine="560"/>
        <w:spacing w:before="450" w:after="450" w:line="312" w:lineRule="auto"/>
      </w:pPr>
      <w:r>
        <w:rPr>
          <w:rFonts w:ascii="宋体" w:hAnsi="宋体" w:eastAsia="宋体" w:cs="宋体"/>
          <w:color w:val="000"/>
          <w:sz w:val="28"/>
          <w:szCs w:val="28"/>
        </w:rPr>
        <w:t xml:space="preserve">（六）挖掘增收潜力，确保财政收支平衡</w:t>
      </w:r>
    </w:p>
    <w:p>
      <w:pPr>
        <w:ind w:left="0" w:right="0" w:firstLine="560"/>
        <w:spacing w:before="450" w:after="450" w:line="312" w:lineRule="auto"/>
      </w:pPr>
      <w:r>
        <w:rPr>
          <w:rFonts w:ascii="宋体" w:hAnsi="宋体" w:eastAsia="宋体" w:cs="宋体"/>
          <w:color w:val="000"/>
          <w:sz w:val="28"/>
          <w:szCs w:val="28"/>
        </w:rPr>
        <w:t xml:space="preserve">今年。要完成全年财政收入增长10％的目标，任务繁重而又艰巨。对此，各级各部门要切实加强税收征管工作，坚持贯彻“加强征管，堵塞漏洞，惩治腐败，清缴欠税”的工作方针，进一步深化税收征管制度改革，整顿税收秩序，改进征管方式，强化税收征管，采取各种有效措施，确保完成全年财政收入任务。当前，特别要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一是加强对各类所有制企业的税收征管工作。各类企业都必须守法经营，依法纳税。无论哪类企业偷逃税收，都要依法查处。</w:t>
      </w:r>
    </w:p>
    <w:p>
      <w:pPr>
        <w:ind w:left="0" w:right="0" w:firstLine="560"/>
        <w:spacing w:before="450" w:after="450" w:line="312" w:lineRule="auto"/>
      </w:pPr>
      <w:r>
        <w:rPr>
          <w:rFonts w:ascii="宋体" w:hAnsi="宋体" w:eastAsia="宋体" w:cs="宋体"/>
          <w:color w:val="000"/>
          <w:sz w:val="28"/>
          <w:szCs w:val="28"/>
        </w:rPr>
        <w:t xml:space="preserve">二是加强对各类商贸城、集贸市场等经营活动的税收征管，切实抓好专项整治工作，全面加强这类市场的管理；</w:t>
      </w:r>
    </w:p>
    <w:p>
      <w:pPr>
        <w:ind w:left="0" w:right="0" w:firstLine="560"/>
        <w:spacing w:before="450" w:after="450" w:line="312" w:lineRule="auto"/>
      </w:pPr>
      <w:r>
        <w:rPr>
          <w:rFonts w:ascii="宋体" w:hAnsi="宋体" w:eastAsia="宋体" w:cs="宋体"/>
          <w:color w:val="000"/>
          <w:sz w:val="28"/>
          <w:szCs w:val="28"/>
        </w:rPr>
        <w:t xml:space="preserve">三是要把“经营城市”作为财政增收的亮点。切实搞好城市国有土地、城市公共资源、无形资产资源的经营，力争全市经营城市收入达到5亿元以上。</w:t>
      </w:r>
    </w:p>
    <w:p>
      <w:pPr>
        <w:ind w:left="0" w:right="0" w:firstLine="560"/>
        <w:spacing w:before="450" w:after="450" w:line="312" w:lineRule="auto"/>
      </w:pPr>
      <w:r>
        <w:rPr>
          <w:rFonts w:ascii="宋体" w:hAnsi="宋体" w:eastAsia="宋体" w:cs="宋体"/>
          <w:color w:val="000"/>
          <w:sz w:val="28"/>
          <w:szCs w:val="28"/>
        </w:rPr>
        <w:t xml:space="preserve">四是进一步调整优化支出结构，严格支出控管，确保财政预算收支平衡。严格预算约束，坚持量入为出、量力而行，做到有保有压，确保重点支出，压缩一般性支出，确保抗“非典”所必需的支出，确保工资和社会保障资金及时足额的发放。各级各部门要发扬艰苦奋斗、勤俭节约的光荣传统，绝不能大手大脚，铺张浪费。</w:t>
      </w:r>
    </w:p>
    <w:p>
      <w:pPr>
        <w:ind w:left="0" w:right="0" w:firstLine="560"/>
        <w:spacing w:before="450" w:after="450" w:line="312" w:lineRule="auto"/>
      </w:pPr>
      <w:r>
        <w:rPr>
          <w:rFonts w:ascii="宋体" w:hAnsi="宋体" w:eastAsia="宋体" w:cs="宋体"/>
          <w:color w:val="000"/>
          <w:sz w:val="28"/>
          <w:szCs w:val="28"/>
        </w:rPr>
        <w:t xml:space="preserve">三、继续整顿和规范市场经济秩序，创造良好的发展环境</w:t>
      </w:r>
    </w:p>
    <w:p>
      <w:pPr>
        <w:ind w:left="0" w:right="0" w:firstLine="560"/>
        <w:spacing w:before="450" w:after="450" w:line="312" w:lineRule="auto"/>
      </w:pPr>
      <w:r>
        <w:rPr>
          <w:rFonts w:ascii="宋体" w:hAnsi="宋体" w:eastAsia="宋体" w:cs="宋体"/>
          <w:color w:val="000"/>
          <w:sz w:val="28"/>
          <w:szCs w:val="28"/>
        </w:rPr>
        <w:t xml:space="preserve">要按照“标本兼治，着力治本”的方针，突出重点，加大力度，紧紧抓住关系人民群众生命财产安全和经济发展环境等方面的突出问题，重点整治，务求实效。严励打击制售假冒伪劣食品、药品、农资和逃税骗税偷税等违法犯罪活动，大力整治群众反映强烈的房地产、建材、通信产品、防疫用品的质量和服务问题。当前特别要坚决制止少数人借疫情制假售假、哄抬物价的违法行为，防止有关药品和用品价格过度上涨。</w:t>
      </w:r>
    </w:p>
    <w:p>
      <w:pPr>
        <w:ind w:left="0" w:right="0" w:firstLine="560"/>
        <w:spacing w:before="450" w:after="450" w:line="312" w:lineRule="auto"/>
      </w:pPr>
      <w:r>
        <w:rPr>
          <w:rFonts w:ascii="宋体" w:hAnsi="宋体" w:eastAsia="宋体" w:cs="宋体"/>
          <w:color w:val="000"/>
          <w:sz w:val="28"/>
          <w:szCs w:val="28"/>
        </w:rPr>
        <w:t xml:space="preserve">四、全力维护社会稳定，巩固安定团结的社会政治局面</w:t>
      </w:r>
    </w:p>
    <w:p>
      <w:pPr>
        <w:ind w:left="0" w:right="0" w:firstLine="560"/>
        <w:spacing w:before="450" w:after="450" w:line="312" w:lineRule="auto"/>
      </w:pPr>
      <w:r>
        <w:rPr>
          <w:rFonts w:ascii="宋体" w:hAnsi="宋体" w:eastAsia="宋体" w:cs="宋体"/>
          <w:color w:val="000"/>
          <w:sz w:val="28"/>
          <w:szCs w:val="28"/>
        </w:rPr>
        <w:t xml:space="preserve">各地各部门要高度重视非典型肺炎疫情对社会造成的不良影响，加强舆论引导，及时把中央、省、市非典防治工作的部署和要求传达到广大群众中去，及时向社会发布防治工作进展情况。要严禁新闻炒作，严肃新闻报道纪律，严禁制造紧张气氛，影响社会安定。要通过正确舆论导向，引导群众正确对待，树立信心，消除社会恐慌心理。广大党员干部特别是领导干部要顾全大局，以身作则，切实负起责任，及时处理和解决疫病防治和经济建设中出现的问题，对推诿扯皮、造成损失和不良影响的，要从严处理。对社会上造谣惑众、破坏公共秩序的行为，要依法从快严惩。与此同时，要认真抓好安全生产工作，搞好以矿山井下、道路交通、水上船舶等为重点的安全生产大检查，彻底排查隐患，有效进行整改，全力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2024-10-26T07:32:28+08:00</dcterms:created>
  <dcterms:modified xsi:type="dcterms:W3CDTF">2024-10-26T07:32:28+08:00</dcterms:modified>
</cp:coreProperties>
</file>

<file path=docProps/custom.xml><?xml version="1.0" encoding="utf-8"?>
<Properties xmlns="http://schemas.openxmlformats.org/officeDocument/2006/custom-properties" xmlns:vt="http://schemas.openxmlformats.org/officeDocument/2006/docPropsVTypes"/>
</file>