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入党申请05</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根据省委集中两个月左右的时间，以***同志“三个代表”的重要思想为指导，利用胡长清、成克杰等重大典型案例，对全体党员干部进行警示教育的决定，我于近日认真学习了中央、省委有关反腐倡廉的文件及江泽民总书记的有关讲话。特别是参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根据省委集中两个月左右的时间，以***同志“三个代表”的重要思想为指导，利用胡长清、成克杰等重大典型案例，对全体党员干部进行警示教育的决定，我于近日认真学习了中央、省委有关反腐倡廉的文件及江泽民总书记的有关讲话。特别是参观了警示教育图片展后，我从中看到很多东西，也想到了很多东西，现向组织汇报如下：</w:t>
      </w:r>
    </w:p>
    <w:p>
      <w:pPr>
        <w:ind w:left="0" w:right="0" w:firstLine="560"/>
        <w:spacing w:before="450" w:after="450" w:line="312" w:lineRule="auto"/>
      </w:pPr>
      <w:r>
        <w:rPr>
          <w:rFonts w:ascii="宋体" w:hAnsi="宋体" w:eastAsia="宋体" w:cs="宋体"/>
          <w:color w:val="000"/>
          <w:sz w:val="28"/>
          <w:szCs w:val="28"/>
        </w:rPr>
        <w:t xml:space="preserve">　　我们党历来重视用反面典型教育党员和干部，这是搞好思想政治工作的一条十分有效的途径。在改革开放、发展社会主义市场经济的新的历史条件下，运用反面典型对广大党员干部进行警示教育更具有重要而深远的现实意义。</w:t>
      </w:r>
    </w:p>
    <w:p>
      <w:pPr>
        <w:ind w:left="0" w:right="0" w:firstLine="560"/>
        <w:spacing w:before="450" w:after="450" w:line="312" w:lineRule="auto"/>
      </w:pPr>
      <w:r>
        <w:rPr>
          <w:rFonts w:ascii="宋体" w:hAnsi="宋体" w:eastAsia="宋体" w:cs="宋体"/>
          <w:color w:val="000"/>
          <w:sz w:val="28"/>
          <w:szCs w:val="28"/>
        </w:rPr>
        <w:t xml:space="preserve">　　首先，开展警示教育是深入学习和贯彻落实江泽民同志\"三个代表\"思想的重要部署。\"三个代表\"的重要思想是对新时期党的性质、宗旨和根本任务的新概括，是在新形势下全面加强党的建设的伟大纲领，也为新形势下开展党风廉政建设和反腐败斗争指明了方向。胡长清、成克杰等人的腐败行为造成国家资产大量流失，造成社会资源的巨大浪费，严重破坏了社会生产力的发展;腐败分子以极端个人主义、享乐主义和拜金主义为思想基础，追求腐朽没落的生活方式，败坏党风和社会风气，阻碍了先进文化的发展;腐败行为满足的是个人私欲，损害的是广大人民群众的根本利益。利用胡长清、成克杰等典型案件对全体党员干部进行警示教育，从对这些反面教材的剖析中加深对\"三个代表\"重要思想的认识和理解，必将促进党员干部提高思想政治素质，在政治上进一步成熟起来。</w:t>
      </w:r>
    </w:p>
    <w:p>
      <w:pPr>
        <w:ind w:left="0" w:right="0" w:firstLine="560"/>
        <w:spacing w:before="450" w:after="450" w:line="312" w:lineRule="auto"/>
      </w:pPr>
      <w:r>
        <w:rPr>
          <w:rFonts w:ascii="宋体" w:hAnsi="宋体" w:eastAsia="宋体" w:cs="宋体"/>
          <w:color w:val="000"/>
          <w:sz w:val="28"/>
          <w:szCs w:val="28"/>
        </w:rPr>
        <w:t xml:space="preserve">　　其次，开展警示教育是深入开展党风廉政建设和反腐败斗争的重大举措。对胡长清、成克杰等一批大案要案的查处，体现了以江泽民同志为核心的党的第三代领导集体从严治党、惩治腐败的决心和魄力，体现了我们党有能力、有办法解决腐败问题，给各级党组织开展反腐败斗争作出了表率。胡长清、成克杰等一批罪大恶极的腐败分子受到党纪国法的严惩，是我们党领导的反腐败斗争取得的重大成果，也是反腐败斗争不断深入的一个标志。我们党是久经考验的始终代表中国最广大人民根本利益的党，是在长期不断地克服自身存在的缺点错误和战胜消极腐败现象的过程中发展壮大起来的。改革开放以来，我们党取得了领导现代化建设的历史性胜利，也取得了领导反腐败斗争的阶段性胜利，鼓舞了全党的斗志，增强了全国人民的信心，树立了中国共产党在全世界的崇高形象。运用胡长清、成克杰等重大典型案件作为反面教材在全党开展警示教育，这是党中央立足于教育，着眼于防范，推进党风廉政建设的一项重要举措。通过警示教育，不但能提高广大党员干部拒腐防变的能力，而且能够增强党的队伍的纯洁性，提高党的凝聚力和战斗力。</w:t>
      </w:r>
    </w:p>
    <w:p>
      <w:pPr>
        <w:ind w:left="0" w:right="0" w:firstLine="560"/>
        <w:spacing w:before="450" w:after="450" w:line="312" w:lineRule="auto"/>
      </w:pPr>
      <w:r>
        <w:rPr>
          <w:rFonts w:ascii="宋体" w:hAnsi="宋体" w:eastAsia="宋体" w:cs="宋体"/>
          <w:color w:val="000"/>
          <w:sz w:val="28"/>
          <w:szCs w:val="28"/>
        </w:rPr>
        <w:t xml:space="preserve">　　胡长清、成克杰等几个典型案件，表现出的共同点是政治上与党离心离德，经济上贪得无厌，生活上腐化堕落。他们完全背离了共产主义的理想信念和全心全意为人民服务的宗旨，私欲极度膨胀，把党和人民赋予的权力作为谋取个人私利的手段，最终走向人民的反面。因此，做为一名共产党中一定要不断加强理论学习，坚定共产主义的理想信念。我们党的最终目标，是实现共产主义的社会制度。共产党人应该牢固树立共产主义的理想信念，胸怀全局，前仆后继，英勇奋斗，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为了坚定共产主义信念，就必须加强理论学习，这是坚定理想信念的根本保证。理论上的成熟是政治上清醒的基础。只有学好科学理论，解决思想入党的问题，才能正确认识社会发展规律，不被各种纷繁复杂的现象所迷惑。一名优秀的共产党员一定要遵照党的十五大精神，继续用邓小平理论武装自己的头脑;同时把理论学习作为事业和人生的大事，深入、全面、系统地学习马列主义、毛泽东思想和邓小平理论;还都要牢固树立正确的世界观、人生观、价值观，不断加强党性锻炼和修养，努力达到为共产主义理想鞠躬尽瘁、死而后已的精神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2024-10-06T05:35:26+08:00</dcterms:created>
  <dcterms:modified xsi:type="dcterms:W3CDTF">2024-10-06T05:35:26+08:00</dcterms:modified>
</cp:coreProperties>
</file>

<file path=docProps/custom.xml><?xml version="1.0" encoding="utf-8"?>
<Properties xmlns="http://schemas.openxmlformats.org/officeDocument/2006/custom-properties" xmlns:vt="http://schemas.openxmlformats.org/officeDocument/2006/docPropsVTypes"/>
</file>