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【2024年入党积极分子培训心得体会】大学生入党积极分子培训心得体会（两篇）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共产主义事业是人类历史上最伟大、最光辉的事业。以下是由本站小编为大家精心整理的“大学生入党积极分子培训心得体会”，欢迎大家阅读，供大家参考。更多内容还请关注本站哦。　　 style=\"white-space: normal;\"&gt;大学生入...</w:t>
      </w:r>
    </w:p>
    <w:p>
      <w:pPr>
        <w:ind w:left="0" w:right="0" w:firstLine="560"/>
        <w:spacing w:before="450" w:after="450" w:line="312" w:lineRule="auto"/>
      </w:pPr>
      <w:r>
        <w:rPr>
          <w:rFonts w:ascii="宋体" w:hAnsi="宋体" w:eastAsia="宋体" w:cs="宋体"/>
          <w:color w:val="000"/>
          <w:sz w:val="28"/>
          <w:szCs w:val="28"/>
        </w:rPr>
        <w:t xml:space="preserve">　　共产主义事业是人类历史上最伟大、最光辉的事业。以下是由本站小编为大家精心整理的“大学生入党积极分子培训心得体会”，欢迎大家阅读，供大家参考。更多内容还请关注本站哦。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style=\"white-space: normal;\"&gt;大学生入党积极分子培训心得体会(一)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大学生入党积极分子培训心得体会(二)</w:t>
      </w:r>
    </w:p>
    <w:p>
      <w:pPr>
        <w:ind w:left="0" w:right="0" w:firstLine="560"/>
        <w:spacing w:before="450" w:after="450" w:line="312" w:lineRule="auto"/>
      </w:pPr>
      <w:r>
        <w:rPr>
          <w:rFonts w:ascii="宋体" w:hAnsi="宋体" w:eastAsia="宋体" w:cs="宋体"/>
          <w:color w:val="000"/>
          <w:sz w:val="28"/>
          <w:szCs w:val="28"/>
        </w:rPr>
        <w:t xml:space="preserve">　　XX年的4月12日至4月14日，我在党组织的关怀下，参加了建邺区党校组织的入党积极分子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牛正儒的先进事迹后，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　　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　　在以前的工作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　　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　　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　　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　　第三，坚持一切从实际出发，一方面坚持学习、提高本领，另一方面勇于实践，锐意进取。作为年轻人，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　　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2024-10-03T04:41:55+08:00</dcterms:created>
  <dcterms:modified xsi:type="dcterms:W3CDTF">2024-10-03T04:41:55+08:00</dcterms:modified>
</cp:coreProperties>
</file>

<file path=docProps/custom.xml><?xml version="1.0" encoding="utf-8"?>
<Properties xmlns="http://schemas.openxmlformats.org/officeDocument/2006/custom-properties" xmlns:vt="http://schemas.openxmlformats.org/officeDocument/2006/docPropsVTypes"/>
</file>