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入党积极分子思想汇报范文2023_高中教师入党积极分子思想汇报范文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高中教师，不仅争取当一名优秀教师，更要争取当一名合格的好党员，下面是本站小编为大家整理的：高中教师入党积极分子思想汇报范文，欢迎阅读，仅供参考，更多内容请关注本站（liuxue86.com）。　　高中教师入党积极分...</w:t>
      </w:r>
    </w:p>
    <w:p>
      <w:pPr>
        <w:ind w:left="0" w:right="0" w:firstLine="560"/>
        <w:spacing w:before="450" w:after="450" w:line="312" w:lineRule="auto"/>
      </w:pPr>
      <w:r>
        <w:rPr>
          <w:rFonts w:ascii="宋体" w:hAnsi="宋体" w:eastAsia="宋体" w:cs="宋体"/>
          <w:color w:val="000"/>
          <w:sz w:val="28"/>
          <w:szCs w:val="28"/>
        </w:rPr>
        <w:t xml:space="preserve">　　作为一名入党积极分子，高中教师，不仅争取当一名优秀教师，更要争取当一名合格的好党员，下面是本站小编为大家整理的：高中教师入党积极分子思想汇报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高中教师入党积极分子思想汇报范文（一）</w:t>
      </w:r>
    </w:p>
    <w:p>
      <w:pPr>
        <w:ind w:left="0" w:right="0" w:firstLine="560"/>
        <w:spacing w:before="450" w:after="450" w:line="312" w:lineRule="auto"/>
      </w:pPr>
      <w:r>
        <w:rPr>
          <w:rFonts w:ascii="宋体" w:hAnsi="宋体" w:eastAsia="宋体" w:cs="宋体"/>
          <w:color w:val="000"/>
          <w:sz w:val="28"/>
          <w:szCs w:val="28"/>
        </w:rPr>
        <w:t xml:space="preserve">尊敬党支部：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今年我带的毕业班中，陈伶俐同学获得全区中考状元。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2024-11-13T09:03:04+08:00</dcterms:created>
  <dcterms:modified xsi:type="dcterms:W3CDTF">2024-11-13T09:03:04+08:00</dcterms:modified>
</cp:coreProperties>
</file>

<file path=docProps/custom.xml><?xml version="1.0" encoding="utf-8"?>
<Properties xmlns="http://schemas.openxmlformats.org/officeDocument/2006/custom-properties" xmlns:vt="http://schemas.openxmlformats.org/officeDocument/2006/docPropsVTypes"/>
</file>